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FA66" w14:textId="77777777" w:rsidR="007D4A46" w:rsidRPr="00541D1B" w:rsidRDefault="00541D1B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drawing>
          <wp:anchor distT="0" distB="0" distL="114300" distR="114300" simplePos="0" relativeHeight="251655168" behindDoc="0" locked="0" layoutInCell="1" allowOverlap="1" wp14:anchorId="7BA21835" wp14:editId="1487AFFA">
            <wp:simplePos x="0" y="0"/>
            <wp:positionH relativeFrom="column">
              <wp:posOffset>-922655</wp:posOffset>
            </wp:positionH>
            <wp:positionV relativeFrom="paragraph">
              <wp:posOffset>-644525</wp:posOffset>
            </wp:positionV>
            <wp:extent cx="7569835" cy="10837545"/>
            <wp:effectExtent l="0" t="0" r="0" b="0"/>
            <wp:wrapNone/>
            <wp:docPr id="209" name="Resim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8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B1AF5" w14:textId="77777777" w:rsidR="007D4A46" w:rsidRPr="00541D1B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B6053E" w14:textId="77777777" w:rsidR="00E34967" w:rsidRPr="00541D1B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25F3E601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18CB7CF9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5186104F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1F2C74DA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78B93F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0B8D449" w14:textId="77777777" w:rsidR="00E34967" w:rsidRPr="00FB35AD" w:rsidRDefault="00E34967" w:rsidP="009F1858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oluşturulmaktadır. Ayrıca raporumuzda, Müdürlüğümüzdeki kayıtlar esas alınarak, Turizm İşletme</w:t>
      </w:r>
      <w:r w:rsidR="006120FD">
        <w:rPr>
          <w:rFonts w:ascii="Cambria" w:hAnsi="Cambria" w:cs="Arial"/>
          <w:sz w:val="26"/>
          <w:szCs w:val="26"/>
        </w:rPr>
        <w:t>si Belgeli</w:t>
      </w:r>
      <w:r w:rsidRPr="00FB35AD">
        <w:rPr>
          <w:rFonts w:ascii="Cambria" w:hAnsi="Cambria" w:cs="Arial"/>
          <w:sz w:val="26"/>
          <w:szCs w:val="26"/>
        </w:rPr>
        <w:t xml:space="preserve"> ve </w:t>
      </w:r>
      <w:r w:rsidR="006120FD">
        <w:rPr>
          <w:rFonts w:ascii="Cambria" w:hAnsi="Cambria" w:cs="Arial"/>
          <w:sz w:val="26"/>
          <w:szCs w:val="26"/>
        </w:rPr>
        <w:t xml:space="preserve">Turizm </w:t>
      </w:r>
      <w:r w:rsidRPr="00FB35AD">
        <w:rPr>
          <w:rFonts w:ascii="Cambria" w:hAnsi="Cambria" w:cs="Arial"/>
          <w:sz w:val="26"/>
          <w:szCs w:val="26"/>
        </w:rPr>
        <w:t>Yatırım</w:t>
      </w:r>
      <w:r w:rsidR="006120FD">
        <w:rPr>
          <w:rFonts w:ascii="Cambria" w:hAnsi="Cambria" w:cs="Arial"/>
          <w:sz w:val="26"/>
          <w:szCs w:val="26"/>
        </w:rPr>
        <w:t>ı</w:t>
      </w:r>
      <w:r w:rsidRPr="00FB35AD">
        <w:rPr>
          <w:rFonts w:ascii="Cambria" w:hAnsi="Cambria" w:cs="Arial"/>
          <w:sz w:val="26"/>
          <w:szCs w:val="26"/>
        </w:rPr>
        <w:t xml:space="preserve"> Belgel</w:t>
      </w:r>
      <w:r w:rsidR="006120FD">
        <w:rPr>
          <w:rFonts w:ascii="Cambria" w:hAnsi="Cambria" w:cs="Arial"/>
          <w:sz w:val="26"/>
          <w:szCs w:val="26"/>
        </w:rPr>
        <w:t>i t</w:t>
      </w:r>
      <w:r w:rsidRPr="00FB35AD">
        <w:rPr>
          <w:rFonts w:ascii="Cambria" w:hAnsi="Cambria" w:cs="Arial"/>
          <w:sz w:val="26"/>
          <w:szCs w:val="26"/>
        </w:rPr>
        <w:t>esislerle ilgili veriler güncel olarak yer almaktadır.</w:t>
      </w:r>
    </w:p>
    <w:p w14:paraId="1DB4AEAB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379D87CD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005F9D">
        <w:rPr>
          <w:rFonts w:ascii="Cambria" w:hAnsi="Cambria" w:cs="Arial"/>
          <w:sz w:val="26"/>
          <w:szCs w:val="26"/>
        </w:rPr>
        <w:t>Nisan</w:t>
      </w:r>
      <w:r w:rsidR="00F81EA8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316F875C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1EA89DA1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45B3EEB9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22DA02C1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20A86DE6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88CC47A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B5A77CD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68B2DA7F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07530F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AE49D72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4F78E1D9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6B7D2DF4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C58C79A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4EE3065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0C3572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50F433EF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437948D1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1EEB5078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47ADD91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3892D293" w14:textId="77777777" w:rsidR="008D1FC6" w:rsidRPr="008D1FC6" w:rsidRDefault="008D1FC6" w:rsidP="008D1FC6"/>
    <w:p w14:paraId="73A53581" w14:textId="49CD9A25" w:rsidR="00E34967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  <w:r w:rsidR="00E34967" w:rsidRPr="0026624C">
        <w:rPr>
          <w:b w:val="0"/>
          <w:color w:val="auto"/>
        </w:rPr>
        <w:t>İÇİNDEKİLER</w:t>
      </w:r>
    </w:p>
    <w:p w14:paraId="6F9F4A8A" w14:textId="77777777" w:rsidR="005424E7" w:rsidRPr="005424E7" w:rsidRDefault="005424E7" w:rsidP="005424E7"/>
    <w:p w14:paraId="15DFF515" w14:textId="06ACB4A1" w:rsidR="00E302C0" w:rsidRDefault="005424E7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Style w:val="Kpr"/>
          <w:noProof/>
        </w:rPr>
        <w:fldChar w:fldCharType="begin"/>
      </w:r>
      <w:r>
        <w:rPr>
          <w:rStyle w:val="Kpr"/>
          <w:noProof/>
        </w:rPr>
        <w:instrText xml:space="preserve"> TOC \o "1-3" \h \z \u </w:instrText>
      </w:r>
      <w:r>
        <w:rPr>
          <w:rStyle w:val="Kpr"/>
          <w:noProof/>
        </w:rPr>
        <w:fldChar w:fldCharType="separate"/>
      </w:r>
      <w:hyperlink w:anchor="_Toc75943047" w:history="1">
        <w:r w:rsidR="00E302C0" w:rsidRPr="00AC12CB">
          <w:rPr>
            <w:rStyle w:val="Kpr"/>
            <w:noProof/>
          </w:rPr>
          <w:t>İSTANBUL’A GELEN YABANCI ZİYARETÇİ SAYILARININ AYLARA GÖRE DAĞILIMI</w:t>
        </w:r>
        <w:r w:rsidR="00E302C0">
          <w:rPr>
            <w:noProof/>
            <w:webHidden/>
          </w:rPr>
          <w:tab/>
        </w:r>
        <w:r w:rsidR="00E302C0">
          <w:rPr>
            <w:noProof/>
            <w:webHidden/>
          </w:rPr>
          <w:fldChar w:fldCharType="begin"/>
        </w:r>
        <w:r w:rsidR="00E302C0">
          <w:rPr>
            <w:noProof/>
            <w:webHidden/>
          </w:rPr>
          <w:instrText xml:space="preserve"> PAGEREF _Toc75943047 \h </w:instrText>
        </w:r>
        <w:r w:rsidR="00E302C0">
          <w:rPr>
            <w:noProof/>
            <w:webHidden/>
          </w:rPr>
        </w:r>
        <w:r w:rsidR="00E302C0">
          <w:rPr>
            <w:noProof/>
            <w:webHidden/>
          </w:rPr>
          <w:fldChar w:fldCharType="separate"/>
        </w:r>
        <w:r w:rsidR="00E302C0">
          <w:rPr>
            <w:noProof/>
            <w:webHidden/>
          </w:rPr>
          <w:t>4</w:t>
        </w:r>
        <w:r w:rsidR="00E302C0">
          <w:rPr>
            <w:noProof/>
            <w:webHidden/>
          </w:rPr>
          <w:fldChar w:fldCharType="end"/>
        </w:r>
      </w:hyperlink>
    </w:p>
    <w:p w14:paraId="4BC9DA41" w14:textId="004F1F53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48" w:history="1">
        <w:r w:rsidRPr="00AC12CB">
          <w:rPr>
            <w:rStyle w:val="Kpr"/>
            <w:noProof/>
          </w:rPr>
          <w:t>SON 5 YIL NİSAN AYI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9C6CF39" w14:textId="1A8E7BC6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49" w:history="1">
        <w:r w:rsidRPr="00AC12CB">
          <w:rPr>
            <w:rStyle w:val="Kpr"/>
            <w:noProof/>
          </w:rPr>
          <w:t>2004-2020 YILLARI TÜRKİYE VE İSTANBUL’A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088EDA" w14:textId="386585A2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0" w:history="1">
        <w:r w:rsidRPr="00AC12CB">
          <w:rPr>
            <w:rStyle w:val="Kpr"/>
            <w:noProof/>
          </w:rPr>
          <w:t>2019-2021 YILLARI AYLIK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25D3689" w14:textId="4ADB3167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1" w:history="1">
        <w:r w:rsidRPr="00AC12CB">
          <w:rPr>
            <w:rStyle w:val="Kpr"/>
            <w:noProof/>
          </w:rPr>
          <w:t>2020-2021 YILINDA GELEN YABANCI ZİYARETÇİLERİN TAŞIT ARAÇLARINA GÖRE DAĞILIMI (NİSAN)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01EAA2" w14:textId="6A6338C5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2" w:history="1">
        <w:r w:rsidRPr="00AC12CB">
          <w:rPr>
            <w:rStyle w:val="Kpr"/>
            <w:noProof/>
          </w:rPr>
          <w:t>İSTANBUL’A GELEN YABANCI ZİYARETÇİLERİN SINIR KAPILARINA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92F98D" w14:textId="752F4541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3" w:history="1">
        <w:r w:rsidRPr="00AC12CB">
          <w:rPr>
            <w:rStyle w:val="Kpr"/>
            <w:noProof/>
          </w:rPr>
          <w:t>MİLLİYETLERİNE GÖRE İSTANBUL’A GELEN YABANCI ZİYARETÇİLER (NİSAN)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7C98F9" w14:textId="18553FC8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4" w:history="1">
        <w:r w:rsidRPr="00AC12CB">
          <w:rPr>
            <w:rStyle w:val="Kpr"/>
            <w:noProof/>
          </w:rPr>
          <w:t>2021 YILI NİSAN AYI GELEN YABANCI ZİYARETÇİLERİN MİLLİYETLERİNE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0560F2" w14:textId="169AD833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5" w:history="1">
        <w:r w:rsidRPr="00AC12CB">
          <w:rPr>
            <w:rStyle w:val="Kpr"/>
            <w:noProof/>
          </w:rPr>
          <w:t>2021 YILI NİSAN AYI GELEN YABANCI ZİYARETÇİLERİN MİLLİYETLERİNE GÖRE DAĞILIMI (Devamı)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E65119C" w14:textId="20285E22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6" w:history="1">
        <w:r w:rsidRPr="00AC12CB">
          <w:rPr>
            <w:rStyle w:val="Kpr"/>
            <w:noProof/>
          </w:rPr>
          <w:t>2020 YILI GELEN YABANCI ZİYARETÇİLERİN MİLLİYETLERİNE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6616484" w14:textId="7B3772F5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7" w:history="1">
        <w:r w:rsidRPr="00AC12CB">
          <w:rPr>
            <w:rStyle w:val="Kpr"/>
            <w:noProof/>
          </w:rPr>
          <w:t>2020 YILI GELEN YABANCI ZİYARETÇİLERİN MİLLİYETLERİNE GÖRE DAĞILIMI (DEVAMI)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159E370" w14:textId="31168A41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8" w:history="1">
        <w:r w:rsidRPr="00AC12CB">
          <w:rPr>
            <w:rStyle w:val="Kpr"/>
            <w:noProof/>
          </w:rPr>
          <w:t>2020- 2021 YILLARINDA ARAP ÜLKELERİNDEN GELEN YABANCI ZİYARETÇİLERİN MİLLİYETLERİNE GÖRE DAĞILIMI (NİSAN)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076FE1B" w14:textId="5371BFA9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59" w:history="1">
        <w:r w:rsidRPr="00AC12CB">
          <w:rPr>
            <w:rStyle w:val="Kpr"/>
            <w:noProof/>
          </w:rPr>
          <w:t>TESİS İSTATİSTİKLERİ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FF110C" w14:textId="764E4C1B" w:rsidR="00E302C0" w:rsidRDefault="00E302C0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943060" w:history="1">
        <w:r w:rsidRPr="00AC12CB">
          <w:rPr>
            <w:rStyle w:val="Kpr"/>
            <w:noProof/>
          </w:rPr>
          <w:t>KONAKLAMA İSTATİSTİKLERİ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_Toc75943060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402897B" w14:textId="373DDEE3" w:rsidR="00D55DCA" w:rsidRDefault="005424E7" w:rsidP="00D55DCA">
      <w:pPr>
        <w:pStyle w:val="T1"/>
        <w:rPr>
          <w:rStyle w:val="Kpr"/>
          <w:noProof/>
        </w:rPr>
      </w:pPr>
      <w:r>
        <w:rPr>
          <w:rStyle w:val="Kpr"/>
          <w:noProof/>
        </w:rPr>
        <w:fldChar w:fldCharType="end"/>
      </w:r>
    </w:p>
    <w:p w14:paraId="0126198D" w14:textId="77777777" w:rsidR="00E34967" w:rsidRPr="00BB6584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</w:rPr>
      </w:pPr>
    </w:p>
    <w:bookmarkEnd w:id="0"/>
    <w:bookmarkEnd w:id="1"/>
    <w:p w14:paraId="2DAED731" w14:textId="77777777" w:rsidR="005C1902" w:rsidRDefault="005C1902" w:rsidP="003A4F5B">
      <w:pPr>
        <w:jc w:val="center"/>
        <w:rPr>
          <w:rFonts w:ascii="Cambria" w:hAnsi="Cambria" w:cs="Arial"/>
          <w:b/>
          <w:color w:val="FF0000"/>
        </w:rPr>
      </w:pPr>
    </w:p>
    <w:p w14:paraId="278249A5" w14:textId="77777777" w:rsidR="00675B3D" w:rsidRDefault="00675B3D" w:rsidP="003A4F5B">
      <w:pPr>
        <w:jc w:val="center"/>
        <w:rPr>
          <w:rFonts w:ascii="Cambria" w:hAnsi="Cambria" w:cs="Arial"/>
          <w:b/>
          <w:color w:val="FF0000"/>
        </w:rPr>
      </w:pPr>
    </w:p>
    <w:p w14:paraId="4C5011ED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373A3306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4EC445E5" w14:textId="77777777" w:rsidR="00906AAE" w:rsidRDefault="00906AAE" w:rsidP="00906AAE">
      <w:pPr>
        <w:pStyle w:val="Balk2"/>
        <w:spacing w:before="0" w:after="0"/>
      </w:pPr>
      <w:bookmarkStart w:id="2" w:name="_Toc75943047"/>
      <w:r w:rsidRPr="004D69ED">
        <w:lastRenderedPageBreak/>
        <w:t>İSTANBUL’A GELEN YABANCI ZİYARETÇİ SAYILARI</w:t>
      </w:r>
      <w:r>
        <w:t>NIN AYLARA GÖRE DAĞILIMI</w:t>
      </w:r>
      <w:bookmarkEnd w:id="2"/>
      <w:r w:rsidRPr="004D69ED">
        <w:t xml:space="preserve"> </w:t>
      </w:r>
    </w:p>
    <w:p w14:paraId="5ABA3E6D" w14:textId="77777777" w:rsidR="00906AAE" w:rsidRDefault="00906AAE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</w:p>
    <w:p w14:paraId="35F9CC71" w14:textId="77777777" w:rsidR="00906AAE" w:rsidRDefault="00541D1B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F248E3">
        <w:rPr>
          <w:noProof/>
        </w:rPr>
        <w:drawing>
          <wp:inline distT="0" distB="0" distL="0" distR="0" wp14:anchorId="3476D413" wp14:editId="4DB2B6F7">
            <wp:extent cx="6009640" cy="328041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4D3A8" w14:textId="77777777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005F9D">
        <w:rPr>
          <w:rFonts w:ascii="Cambria" w:hAnsi="Cambria" w:cs="Arial"/>
        </w:rPr>
        <w:t>Nisan</w:t>
      </w:r>
      <w:r w:rsidR="00F81EA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AD59AB">
        <w:rPr>
          <w:rFonts w:ascii="Cambria" w:hAnsi="Cambria" w:cs="Arial"/>
          <w:b/>
        </w:rPr>
        <w:t>419.686’dır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</w:t>
      </w:r>
      <w:r w:rsidR="00005F9D">
        <w:rPr>
          <w:rFonts w:ascii="Cambria" w:hAnsi="Cambria" w:cs="Arial"/>
        </w:rPr>
        <w:t xml:space="preserve"> </w:t>
      </w:r>
      <w:r w:rsidR="00672C2C">
        <w:rPr>
          <w:rFonts w:ascii="Cambria" w:hAnsi="Cambria" w:cs="Arial"/>
        </w:rPr>
        <w:t>%43617,29</w:t>
      </w:r>
      <w:r w:rsidR="00005F9D">
        <w:rPr>
          <w:rFonts w:ascii="Cambria" w:hAnsi="Cambria" w:cs="Arial"/>
        </w:rPr>
        <w:t xml:space="preserve">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5ED8AE3E" w14:textId="77777777" w:rsidR="00906AAE" w:rsidRPr="00672C2C" w:rsidRDefault="00906AAE" w:rsidP="00906AAE">
      <w:pPr>
        <w:pStyle w:val="Balk2"/>
      </w:pPr>
      <w:bookmarkStart w:id="3" w:name="_Toc75943048"/>
      <w:r w:rsidRPr="00672C2C">
        <w:t xml:space="preserve">SON 5 YIL </w:t>
      </w:r>
      <w:r w:rsidR="00545319">
        <w:t>NİSAN</w:t>
      </w:r>
      <w:r w:rsidRPr="00672C2C">
        <w:t xml:space="preserve"> AYI GELEN YABANCI ZİYARETÇİ SAYILARI</w:t>
      </w:r>
      <w:bookmarkEnd w:id="3"/>
    </w:p>
    <w:p w14:paraId="39A1750A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0213C56C" w14:textId="77777777" w:rsidR="00906AAE" w:rsidRDefault="00541D1B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5C22084E" wp14:editId="20A58BBA">
            <wp:extent cx="6076950" cy="4041775"/>
            <wp:effectExtent l="0" t="0" r="0" b="0"/>
            <wp:docPr id="116" name="Resim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615FE" w14:textId="08B996D2" w:rsidR="00C15DA4" w:rsidRDefault="005424E7" w:rsidP="005424E7">
      <w:pPr>
        <w:pStyle w:val="Balk2"/>
        <w:rPr>
          <w:sz w:val="10"/>
          <w:szCs w:val="10"/>
        </w:rPr>
      </w:pPr>
      <w:bookmarkStart w:id="4" w:name="_Toc75943049"/>
      <w:r w:rsidRPr="005424E7">
        <w:lastRenderedPageBreak/>
        <w:t>2004-2020 YILLARI TÜRKİYE VE İSTANBUL’A GELEN YABANCI ZİYARETÇİ SAYILARI</w:t>
      </w:r>
      <w:bookmarkEnd w:id="4"/>
    </w:p>
    <w:p w14:paraId="6FF66C3D" w14:textId="77777777" w:rsidR="009A249C" w:rsidRDefault="00541D1B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9EE2DEC" wp14:editId="116477ED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35E7E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256CDBC5" w14:textId="77777777" w:rsidR="00395825" w:rsidRDefault="0060611C" w:rsidP="00395825">
      <w:pPr>
        <w:pStyle w:val="Balk2"/>
      </w:pPr>
      <w:bookmarkStart w:id="5" w:name="_Toc23498333"/>
      <w:bookmarkStart w:id="6" w:name="_Toc48743176"/>
      <w:bookmarkStart w:id="7" w:name="_Toc75943050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GELEN </w:t>
      </w:r>
      <w:r w:rsidR="00BA621A">
        <w:t xml:space="preserve">YABANCI </w:t>
      </w:r>
      <w:r w:rsidR="00395825" w:rsidRPr="004E480B">
        <w:t xml:space="preserve">ZİYARETÇİ </w:t>
      </w:r>
      <w:bookmarkEnd w:id="5"/>
      <w:r w:rsidR="005C1902">
        <w:t>SAYILARI</w:t>
      </w:r>
      <w:bookmarkEnd w:id="6"/>
      <w:bookmarkEnd w:id="7"/>
    </w:p>
    <w:p w14:paraId="5C37DFCB" w14:textId="77777777" w:rsidR="00DA0E51" w:rsidRDefault="00541D1B" w:rsidP="00C20F79">
      <w:r>
        <w:rPr>
          <w:noProof/>
        </w:rPr>
        <w:drawing>
          <wp:inline distT="0" distB="0" distL="0" distR="0" wp14:anchorId="5659739F" wp14:editId="40B58144">
            <wp:extent cx="6059170" cy="5019675"/>
            <wp:effectExtent l="0" t="0" r="0" b="0"/>
            <wp:docPr id="112" name="Resim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01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156AB" w14:textId="77777777" w:rsidR="00BA100B" w:rsidRDefault="007630B9" w:rsidP="00BA0253">
      <w:pPr>
        <w:pStyle w:val="Balk2"/>
      </w:pPr>
      <w:bookmarkStart w:id="8" w:name="_Toc48743177"/>
      <w:bookmarkStart w:id="9" w:name="_Toc75943051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BA100B" w:rsidRPr="00BA100B">
        <w:t xml:space="preserve">GELEN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AD59AB">
        <w:t>NİSAN</w:t>
      </w:r>
      <w:r w:rsidR="00212938">
        <w:t>)</w:t>
      </w:r>
      <w:bookmarkEnd w:id="8"/>
      <w:bookmarkEnd w:id="9"/>
    </w:p>
    <w:p w14:paraId="70B6DBD9" w14:textId="77777777" w:rsidR="00172182" w:rsidRDefault="00541D1B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0E2CD3C4" wp14:editId="68C4B34F">
            <wp:extent cx="6114415" cy="3584575"/>
            <wp:effectExtent l="0" t="0" r="0" b="0"/>
            <wp:docPr id="113" name="Resim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D0C18" w14:textId="77777777" w:rsidR="00E44FC1" w:rsidRDefault="00E44FC1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1F65BCBA" w14:textId="77777777" w:rsidR="0032296E" w:rsidRDefault="00843115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F171D1">
        <w:rPr>
          <w:rFonts w:ascii="Cambria" w:hAnsi="Cambria" w:cs="Arial"/>
        </w:rPr>
        <w:t>Nisan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>havayolu ile ge</w:t>
      </w:r>
      <w:r w:rsidR="003560BE">
        <w:rPr>
          <w:rFonts w:ascii="Cambria" w:hAnsi="Cambria" w:cs="Arial"/>
        </w:rPr>
        <w:t>l</w:t>
      </w:r>
      <w:r>
        <w:rPr>
          <w:rFonts w:ascii="Cambria" w:hAnsi="Cambria" w:cs="Arial"/>
        </w:rPr>
        <w:t>en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32167C" w:rsidRPr="0032167C">
        <w:rPr>
          <w:rFonts w:ascii="Cambria" w:hAnsi="Cambria" w:cs="Arial"/>
          <w:bCs/>
        </w:rPr>
        <w:t>%44983,57</w:t>
      </w:r>
      <w:r w:rsidR="00A44163">
        <w:rPr>
          <w:rFonts w:ascii="Cambria" w:hAnsi="Cambria" w:cs="Arial"/>
        </w:rPr>
        <w:t xml:space="preserve"> oranında artarak </w:t>
      </w:r>
      <w:r w:rsidR="002A6646">
        <w:rPr>
          <w:rFonts w:ascii="Cambria" w:hAnsi="Cambria" w:cs="Arial"/>
          <w:b/>
        </w:rPr>
        <w:t>417.023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456E92">
        <w:rPr>
          <w:rFonts w:ascii="Cambria" w:hAnsi="Cambria" w:cs="Arial"/>
          <w:b/>
        </w:rPr>
        <w:t>2.</w:t>
      </w:r>
      <w:r w:rsidR="002A6646">
        <w:rPr>
          <w:rFonts w:ascii="Cambria" w:hAnsi="Cambria" w:cs="Arial"/>
          <w:b/>
        </w:rPr>
        <w:t>663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2167C" w:rsidRPr="0032167C">
        <w:rPr>
          <w:rFonts w:ascii="Cambria" w:hAnsi="Cambria" w:cs="Arial"/>
        </w:rPr>
        <w:t>%7508,57</w:t>
      </w:r>
      <w:r w:rsidR="00A44163" w:rsidRPr="0032167C">
        <w:rPr>
          <w:rFonts w:ascii="Cambria" w:hAnsi="Cambria" w:cs="Arial"/>
        </w:rPr>
        <w:t>oranında</w:t>
      </w:r>
      <w:r w:rsidR="00310ED4" w:rsidRPr="0032167C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>artış</w:t>
      </w:r>
      <w:r w:rsidR="00310ED4">
        <w:rPr>
          <w:rFonts w:ascii="Cambria" w:hAnsi="Cambria" w:cs="Arial"/>
        </w:rPr>
        <w:t xml:space="preserve"> göstermiştir.</w:t>
      </w:r>
    </w:p>
    <w:p w14:paraId="1D05F467" w14:textId="77777777" w:rsidR="00CF5A3F" w:rsidRDefault="00C15DA4" w:rsidP="00C15DA4">
      <w:pPr>
        <w:pStyle w:val="Balk2"/>
      </w:pPr>
      <w:bookmarkStart w:id="10" w:name="_Toc48743178"/>
      <w:bookmarkStart w:id="11" w:name="_Toc75943052"/>
      <w:r>
        <w:t xml:space="preserve">İSTANBUL’A </w:t>
      </w:r>
      <w:r w:rsidR="00CF5A3F">
        <w:t>GELEN YABANCI ZİYARETÇİ</w:t>
      </w:r>
      <w:bookmarkEnd w:id="10"/>
      <w:r>
        <w:t>LERİN SINIR KAPILARINA GÖRE DAĞILIMI</w:t>
      </w:r>
      <w:bookmarkEnd w:id="11"/>
    </w:p>
    <w:p w14:paraId="087DDC2D" w14:textId="77777777" w:rsidR="00223C34" w:rsidRDefault="00223C34" w:rsidP="00223C34"/>
    <w:p w14:paraId="5F746C22" w14:textId="77777777" w:rsidR="00223C34" w:rsidRPr="00223C34" w:rsidRDefault="00541D1B" w:rsidP="00223C34">
      <w:r w:rsidRPr="00A75763">
        <w:rPr>
          <w:noProof/>
        </w:rPr>
        <w:drawing>
          <wp:inline distT="0" distB="0" distL="0" distR="0" wp14:anchorId="5D1FC4E0" wp14:editId="26D0A3C9">
            <wp:extent cx="6009640" cy="2352040"/>
            <wp:effectExtent l="0" t="0" r="0" b="0"/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40A0" w14:textId="77777777" w:rsidR="0072416B" w:rsidRPr="0072416B" w:rsidRDefault="0072416B" w:rsidP="0072416B"/>
    <w:p w14:paraId="176CFFA9" w14:textId="77777777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2A6646">
        <w:rPr>
          <w:rFonts w:ascii="Cambria" w:hAnsi="Cambria" w:cs="Arial"/>
        </w:rPr>
        <w:t xml:space="preserve">Nisan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2A6646">
        <w:rPr>
          <w:rFonts w:ascii="Cambria" w:hAnsi="Cambria" w:cs="Arial"/>
          <w:b/>
        </w:rPr>
        <w:t>419.686</w:t>
      </w:r>
      <w:r w:rsidR="00D57171" w:rsidRPr="00F46C7B">
        <w:rPr>
          <w:rFonts w:ascii="Cambria" w:hAnsi="Cambria" w:cs="Arial"/>
        </w:rPr>
        <w:t xml:space="preserve"> yabancı ziyaretçi g</w:t>
      </w:r>
      <w:r>
        <w:rPr>
          <w:rFonts w:ascii="Cambria" w:hAnsi="Cambria" w:cs="Arial"/>
        </w:rPr>
        <w:t>iriş yapmış olup</w:t>
      </w:r>
      <w:r w:rsidR="00BA0253">
        <w:rPr>
          <w:rFonts w:ascii="Cambria" w:hAnsi="Cambria" w:cs="Arial"/>
        </w:rPr>
        <w:t>,</w:t>
      </w:r>
      <w:r w:rsidR="00D57171" w:rsidRPr="00F46C7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>ağılımı yukarıdaki tabloda görül</w:t>
      </w:r>
      <w:r w:rsidR="00D57171" w:rsidRPr="00F46C7B">
        <w:rPr>
          <w:rFonts w:ascii="Cambria" w:hAnsi="Cambria" w:cs="Arial"/>
        </w:rPr>
        <w:t>mektedir.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>Havayolu ile gelen yabancıların</w:t>
      </w:r>
      <w:r w:rsidR="007630B9">
        <w:rPr>
          <w:rFonts w:ascii="Cambria" w:hAnsi="Cambria" w:cs="Arial"/>
        </w:rPr>
        <w:t xml:space="preserve"> </w:t>
      </w:r>
      <w:r w:rsidR="0032167C">
        <w:rPr>
          <w:rFonts w:ascii="Cambria" w:hAnsi="Cambria" w:cs="Arial"/>
          <w:b/>
        </w:rPr>
        <w:t>%72,58’i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A44163">
        <w:rPr>
          <w:rFonts w:ascii="Cambria" w:hAnsi="Cambria" w:cs="Arial"/>
          <w:b/>
        </w:rPr>
        <w:t>2</w:t>
      </w:r>
      <w:r w:rsidR="0032167C">
        <w:rPr>
          <w:rFonts w:ascii="Cambria" w:hAnsi="Cambria" w:cs="Arial"/>
          <w:b/>
        </w:rPr>
        <w:t xml:space="preserve">7,21’i </w:t>
      </w:r>
      <w:r w:rsidR="00AB1A0A" w:rsidRPr="00F46C7B">
        <w:rPr>
          <w:rFonts w:ascii="Cambria" w:hAnsi="Cambria" w:cs="Arial"/>
        </w:rPr>
        <w:t>Sabiha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2" w:name="_Toc23498335"/>
    </w:p>
    <w:p w14:paraId="4B98BF73" w14:textId="77777777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3" w:name="_Toc48743179"/>
      <w:bookmarkStart w:id="14" w:name="_Toc75943053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GELEN YABANCI</w:t>
      </w:r>
      <w:bookmarkEnd w:id="12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(</w:t>
      </w:r>
      <w:r w:rsidR="002A6646">
        <w:rPr>
          <w:color w:val="000000"/>
        </w:rPr>
        <w:t>NİSAN</w:t>
      </w:r>
      <w:r w:rsidR="00EC72FF">
        <w:rPr>
          <w:color w:val="000000"/>
        </w:rPr>
        <w:t>)</w:t>
      </w:r>
      <w:bookmarkEnd w:id="13"/>
      <w:bookmarkEnd w:id="14"/>
    </w:p>
    <w:p w14:paraId="3DF57C70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DB3B07A" w14:textId="77777777" w:rsidR="00B0740F" w:rsidRDefault="00541D1B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  <w:r>
        <w:rPr>
          <w:rFonts w:ascii="Cambria" w:hAnsi="Cambria" w:cs="Arial"/>
          <w:b/>
          <w:noProof/>
          <w:color w:val="FF0000"/>
          <w:sz w:val="12"/>
          <w:szCs w:val="12"/>
        </w:rPr>
        <w:drawing>
          <wp:inline distT="0" distB="0" distL="0" distR="0" wp14:anchorId="2D282AC4" wp14:editId="78FD6562">
            <wp:extent cx="6384925" cy="4165600"/>
            <wp:effectExtent l="0" t="0" r="0" b="0"/>
            <wp:docPr id="114" name="Resim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5FF5A" w14:textId="77777777" w:rsidR="00A07D38" w:rsidRDefault="00A07D38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CA20107" w14:textId="77777777" w:rsidR="001F6947" w:rsidRDefault="001A5B9E" w:rsidP="00444E97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AF2CEB">
        <w:rPr>
          <w:rFonts w:ascii="Cambria" w:hAnsi="Cambria" w:cs="Arial"/>
        </w:rPr>
        <w:t>Nisan</w:t>
      </w:r>
      <w:r w:rsidR="00A92B0B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gelen toplam yabancı ziyaretçi </w:t>
      </w:r>
      <w:r w:rsidR="008008E6">
        <w:rPr>
          <w:rFonts w:ascii="Cambria" w:hAnsi="Cambria" w:cs="Arial"/>
        </w:rPr>
        <w:t>sayısının en yüksek oranını %</w:t>
      </w:r>
      <w:r w:rsidR="00AF2CEB">
        <w:rPr>
          <w:rFonts w:ascii="Cambria" w:hAnsi="Cambria" w:cs="Arial"/>
        </w:rPr>
        <w:t>12,70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Rusya Federasyonu 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AF2CEB">
        <w:rPr>
          <w:rFonts w:ascii="Cambria" w:hAnsi="Cambria" w:cs="Arial"/>
        </w:rPr>
        <w:t>Ukrayna</w:t>
      </w:r>
      <w:r w:rsidR="00563423">
        <w:rPr>
          <w:rFonts w:ascii="Cambria" w:hAnsi="Cambria" w:cs="Arial"/>
        </w:rPr>
        <w:t xml:space="preserve"> (%</w:t>
      </w:r>
      <w:r w:rsidR="00AF2CEB">
        <w:rPr>
          <w:rFonts w:ascii="Cambria" w:hAnsi="Cambria" w:cs="Arial"/>
        </w:rPr>
        <w:t>8,16</w:t>
      </w:r>
      <w:r w:rsidR="00563423">
        <w:rPr>
          <w:rFonts w:ascii="Cambria" w:hAnsi="Cambria" w:cs="Arial"/>
        </w:rPr>
        <w:t xml:space="preserve">), </w:t>
      </w:r>
      <w:r w:rsidR="00AF2CEB">
        <w:rPr>
          <w:rFonts w:ascii="Cambria" w:hAnsi="Cambria" w:cs="Arial"/>
        </w:rPr>
        <w:t>İran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AF2CEB">
        <w:rPr>
          <w:rFonts w:ascii="Cambria" w:hAnsi="Cambria" w:cs="Arial"/>
        </w:rPr>
        <w:t>6</w:t>
      </w:r>
      <w:r w:rsidR="006041C5" w:rsidRPr="00444E97">
        <w:rPr>
          <w:rFonts w:ascii="Cambria" w:hAnsi="Cambria" w:cs="Arial"/>
        </w:rPr>
        <w:t>,</w:t>
      </w:r>
      <w:r w:rsidR="00AF2CEB">
        <w:rPr>
          <w:rFonts w:ascii="Cambria" w:hAnsi="Cambria" w:cs="Arial"/>
        </w:rPr>
        <w:t>6</w:t>
      </w:r>
      <w:r w:rsidR="006041C5" w:rsidRPr="00444E97">
        <w:rPr>
          <w:rFonts w:ascii="Cambria" w:hAnsi="Cambria" w:cs="Arial"/>
        </w:rPr>
        <w:t>9</w:t>
      </w:r>
      <w:r w:rsidR="002E7E78" w:rsidRPr="00444E97">
        <w:rPr>
          <w:rFonts w:ascii="Cambria" w:hAnsi="Cambria" w:cs="Arial"/>
        </w:rPr>
        <w:t xml:space="preserve">), </w:t>
      </w:r>
      <w:r w:rsidR="00AF2CEB">
        <w:rPr>
          <w:rFonts w:ascii="Cambria" w:hAnsi="Cambria" w:cs="Arial"/>
        </w:rPr>
        <w:t>Almanya</w:t>
      </w:r>
      <w:r w:rsidR="002E7E78" w:rsidRPr="00444E97">
        <w:rPr>
          <w:rFonts w:ascii="Cambria" w:hAnsi="Cambria" w:cs="Arial"/>
        </w:rPr>
        <w:t xml:space="preserve"> </w:t>
      </w:r>
      <w:r w:rsidR="002E1D95" w:rsidRPr="00444E97">
        <w:rPr>
          <w:rFonts w:ascii="Cambria" w:hAnsi="Cambria" w:cs="Arial"/>
        </w:rPr>
        <w:t>(%</w:t>
      </w:r>
      <w:r w:rsidR="006041C5" w:rsidRPr="00444E97">
        <w:rPr>
          <w:rFonts w:ascii="Cambria" w:hAnsi="Cambria" w:cs="Arial"/>
        </w:rPr>
        <w:t>6,</w:t>
      </w:r>
      <w:r w:rsidR="00AF2CEB">
        <w:rPr>
          <w:rFonts w:ascii="Cambria" w:hAnsi="Cambria" w:cs="Arial"/>
        </w:rPr>
        <w:t>5</w:t>
      </w:r>
      <w:r w:rsidR="006041C5" w:rsidRPr="00444E97">
        <w:rPr>
          <w:rFonts w:ascii="Cambria" w:hAnsi="Cambria" w:cs="Arial"/>
        </w:rPr>
        <w:t>2</w:t>
      </w:r>
      <w:r w:rsidR="002E1D95" w:rsidRPr="00444E97">
        <w:rPr>
          <w:rFonts w:ascii="Cambria" w:hAnsi="Cambria" w:cs="Arial"/>
        </w:rPr>
        <w:t>),</w:t>
      </w:r>
      <w:r w:rsidR="00AF2CEB">
        <w:rPr>
          <w:rFonts w:ascii="Cambria" w:hAnsi="Cambria" w:cs="Arial"/>
        </w:rPr>
        <w:t xml:space="preserve"> </w:t>
      </w:r>
      <w:r w:rsidR="002E7E78">
        <w:rPr>
          <w:rFonts w:ascii="Cambria" w:hAnsi="Cambria" w:cs="Arial"/>
        </w:rPr>
        <w:t>Irak</w:t>
      </w:r>
      <w:r w:rsidR="00563423">
        <w:rPr>
          <w:rFonts w:ascii="Cambria" w:hAnsi="Cambria" w:cs="Arial"/>
        </w:rPr>
        <w:t>(%</w:t>
      </w:r>
      <w:r w:rsidR="006041C5">
        <w:rPr>
          <w:rFonts w:ascii="Cambria" w:hAnsi="Cambria" w:cs="Arial"/>
        </w:rPr>
        <w:t>3,</w:t>
      </w:r>
      <w:r w:rsidR="00AF2CEB">
        <w:rPr>
          <w:rFonts w:ascii="Cambria" w:hAnsi="Cambria" w:cs="Arial"/>
        </w:rPr>
        <w:t>99</w:t>
      </w:r>
      <w:r w:rsidR="00563423">
        <w:rPr>
          <w:rFonts w:ascii="Cambria" w:hAnsi="Cambria" w:cs="Arial"/>
        </w:rPr>
        <w:t xml:space="preserve">) </w:t>
      </w:r>
      <w:r w:rsidR="002E7E78">
        <w:rPr>
          <w:rFonts w:ascii="Cambria" w:hAnsi="Cambria" w:cs="Arial"/>
        </w:rPr>
        <w:t>Özbekistan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%3,</w:t>
      </w:r>
      <w:r w:rsidR="00AF2CEB">
        <w:rPr>
          <w:rFonts w:ascii="Cambria" w:hAnsi="Cambria" w:cs="Arial"/>
        </w:rPr>
        <w:t>8</w:t>
      </w:r>
      <w:r w:rsidR="006041C5">
        <w:rPr>
          <w:rFonts w:ascii="Cambria" w:hAnsi="Cambria" w:cs="Arial"/>
        </w:rPr>
        <w:t>1</w:t>
      </w:r>
      <w:r w:rsidR="00563423">
        <w:rPr>
          <w:rFonts w:ascii="Cambria" w:hAnsi="Cambria" w:cs="Arial"/>
        </w:rPr>
        <w:t xml:space="preserve">), </w:t>
      </w:r>
      <w:r w:rsidR="00AF2CEB">
        <w:rPr>
          <w:rFonts w:ascii="Cambria" w:hAnsi="Cambria" w:cs="Arial"/>
        </w:rPr>
        <w:t>İngiltere (Birleşik Krallık)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</w:t>
      </w:r>
      <w:r w:rsidR="00AF2CEB">
        <w:rPr>
          <w:rFonts w:ascii="Cambria" w:hAnsi="Cambria" w:cs="Arial"/>
        </w:rPr>
        <w:t>3</w:t>
      </w:r>
      <w:r w:rsidR="006041C5">
        <w:rPr>
          <w:rFonts w:ascii="Cambria" w:hAnsi="Cambria" w:cs="Arial"/>
        </w:rPr>
        <w:t>,</w:t>
      </w:r>
      <w:r w:rsidR="00AF2CEB">
        <w:rPr>
          <w:rFonts w:ascii="Cambria" w:hAnsi="Cambria" w:cs="Arial"/>
        </w:rPr>
        <w:t>22</w:t>
      </w:r>
      <w:r w:rsidR="00563423">
        <w:rPr>
          <w:rFonts w:ascii="Cambria" w:hAnsi="Cambria" w:cs="Arial"/>
        </w:rPr>
        <w:t>) takip etmektedir.</w:t>
      </w:r>
    </w:p>
    <w:p w14:paraId="7E0E4181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03F3FB83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20477A1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06E2751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CE7215F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9F81646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D7B5053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EC5524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2F22445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E6620A4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EFF088B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8F7BBF3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2F23211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00779963" w14:textId="77777777" w:rsidR="00C77A30" w:rsidRDefault="0021074A" w:rsidP="006C659D">
      <w:pPr>
        <w:pStyle w:val="Balk2"/>
      </w:pPr>
      <w:bookmarkStart w:id="15" w:name="_Toc48743180"/>
      <w:bookmarkStart w:id="16" w:name="_Toc75943054"/>
      <w:r>
        <w:lastRenderedPageBreak/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1F2BE5">
        <w:t>NİSAN</w:t>
      </w:r>
      <w:r w:rsidR="00197C4B">
        <w:t xml:space="preserve"> </w:t>
      </w:r>
      <w:r w:rsidR="00EC72FF">
        <w:t>AYI</w:t>
      </w:r>
      <w:r w:rsidR="00BA0253">
        <w:t xml:space="preserve"> </w:t>
      </w:r>
      <w:r w:rsidR="00BA0253" w:rsidRPr="00BA100B">
        <w:t xml:space="preserve">GELEN YABANCI </w:t>
      </w:r>
      <w:r w:rsidR="00BA0253">
        <w:t xml:space="preserve">ZİYARETÇİLERİN MİLLİYETLERİNE </w:t>
      </w:r>
      <w:r w:rsidR="00BA0253" w:rsidRPr="00BA100B">
        <w:t>GÖRE DAĞILIMI</w:t>
      </w:r>
      <w:bookmarkEnd w:id="15"/>
      <w:bookmarkEnd w:id="16"/>
    </w:p>
    <w:p w14:paraId="07440AF7" w14:textId="77777777" w:rsidR="000F1E39" w:rsidRPr="0001299A" w:rsidRDefault="00541D1B" w:rsidP="00E302C0">
      <w:pPr>
        <w:pStyle w:val="Altyaz"/>
      </w:pPr>
      <w:bookmarkStart w:id="17" w:name="_Toc48743181"/>
      <w:r w:rsidRPr="00677AC9">
        <w:rPr>
          <w:noProof/>
        </w:rPr>
        <w:drawing>
          <wp:inline distT="0" distB="0" distL="0" distR="0" wp14:anchorId="2C276C0B" wp14:editId="7F68BD2E">
            <wp:extent cx="6170295" cy="8152765"/>
            <wp:effectExtent l="0" t="0" r="0" b="0"/>
            <wp:docPr id="8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4859" w14:textId="77777777" w:rsidR="000F1E39" w:rsidRDefault="000F1E39" w:rsidP="000F1E39"/>
    <w:p w14:paraId="40956087" w14:textId="77777777" w:rsidR="00810E7C" w:rsidRDefault="00810E7C" w:rsidP="00810E7C">
      <w:pPr>
        <w:pStyle w:val="Balk2"/>
      </w:pPr>
      <w:bookmarkStart w:id="18" w:name="_Toc75943055"/>
      <w:r>
        <w:lastRenderedPageBreak/>
        <w:t>202</w:t>
      </w:r>
      <w:r w:rsidR="00370AA6">
        <w:t>1</w:t>
      </w:r>
      <w:r>
        <w:t xml:space="preserve"> YILI </w:t>
      </w:r>
      <w:r w:rsidR="00353C26">
        <w:t xml:space="preserve">NİSAN AYI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r>
        <w:t xml:space="preserve"> (Devamı)</w:t>
      </w:r>
      <w:bookmarkEnd w:id="18"/>
    </w:p>
    <w:p w14:paraId="3DA4E346" w14:textId="77777777" w:rsidR="00810E7C" w:rsidRDefault="00541D1B" w:rsidP="00810E7C">
      <w:r w:rsidRPr="00677AC9">
        <w:rPr>
          <w:noProof/>
        </w:rPr>
        <w:drawing>
          <wp:inline distT="0" distB="0" distL="0" distR="0" wp14:anchorId="702E9015" wp14:editId="455A77EE">
            <wp:extent cx="6205220" cy="9074150"/>
            <wp:effectExtent l="0" t="0" r="0" b="0"/>
            <wp:docPr id="9" name="Resi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9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D229" w14:textId="77777777" w:rsidR="00370AA6" w:rsidRDefault="00370AA6" w:rsidP="00370AA6">
      <w:pPr>
        <w:pStyle w:val="Balk2"/>
      </w:pPr>
      <w:bookmarkStart w:id="19" w:name="_Toc75943056"/>
      <w:r>
        <w:lastRenderedPageBreak/>
        <w:t xml:space="preserve">2020 YILI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bookmarkEnd w:id="19"/>
    </w:p>
    <w:p w14:paraId="691E7803" w14:textId="77777777" w:rsidR="00370AA6" w:rsidRDefault="00370AA6" w:rsidP="00895AA3">
      <w:pPr>
        <w:tabs>
          <w:tab w:val="left" w:pos="1268"/>
        </w:tabs>
        <w:jc w:val="center"/>
        <w:rPr>
          <w:b/>
        </w:rPr>
      </w:pPr>
    </w:p>
    <w:p w14:paraId="50EEF483" w14:textId="77777777" w:rsidR="00370AA6" w:rsidRDefault="00541D1B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3AB7BA81" wp14:editId="357AC6EC">
            <wp:extent cx="6128385" cy="8131810"/>
            <wp:effectExtent l="0" t="0" r="0" b="0"/>
            <wp:docPr id="10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81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353B" w14:textId="77777777" w:rsidR="00370AA6" w:rsidRPr="00E20200" w:rsidRDefault="003C57C5" w:rsidP="00E20200">
      <w:pPr>
        <w:pStyle w:val="Balk2"/>
      </w:pPr>
      <w:bookmarkStart w:id="20" w:name="_Toc75943057"/>
      <w:r>
        <w:lastRenderedPageBreak/>
        <w:t xml:space="preserve">2020 YILI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20"/>
    </w:p>
    <w:p w14:paraId="4D320B00" w14:textId="77777777" w:rsidR="00370AA6" w:rsidRDefault="00541D1B" w:rsidP="00895AA3">
      <w:pPr>
        <w:tabs>
          <w:tab w:val="left" w:pos="1268"/>
        </w:tabs>
        <w:jc w:val="center"/>
        <w:rPr>
          <w:b/>
        </w:rPr>
      </w:pPr>
      <w:r w:rsidRPr="00932624">
        <w:rPr>
          <w:noProof/>
        </w:rPr>
        <w:drawing>
          <wp:inline distT="0" distB="0" distL="0" distR="0" wp14:anchorId="422E2054" wp14:editId="7E9B1320">
            <wp:extent cx="6184265" cy="8955405"/>
            <wp:effectExtent l="0" t="0" r="0" b="0"/>
            <wp:docPr id="11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9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CE80" w14:textId="77777777" w:rsidR="00000AFE" w:rsidRPr="002F1654" w:rsidRDefault="00DE77B1" w:rsidP="00E302C0">
      <w:pPr>
        <w:pStyle w:val="Balk2"/>
      </w:pPr>
      <w:bookmarkStart w:id="21" w:name="_Toc75943058"/>
      <w:r w:rsidRPr="00EC1AB2">
        <w:lastRenderedPageBreak/>
        <w:t>20</w:t>
      </w:r>
      <w:r w:rsidR="00004C7E" w:rsidRPr="00EC1AB2">
        <w:t>20</w:t>
      </w:r>
      <w:r w:rsidRPr="00EC1AB2">
        <w:t>-</w:t>
      </w:r>
      <w:r w:rsidR="00022324" w:rsidRPr="00EC1AB2">
        <w:t xml:space="preserve"> 202</w:t>
      </w:r>
      <w:r w:rsidR="00004C7E" w:rsidRPr="00EC1AB2">
        <w:t>1</w:t>
      </w:r>
      <w:r w:rsidR="00022324" w:rsidRPr="00EC1AB2">
        <w:t xml:space="preserve"> YILLARINDA ARAP ÜLKELERİNDEN GELEN YABANCI ZİYARETÇİLERİN MİLLİYETLERİNE GÖRE DAĞILIMI</w:t>
      </w:r>
      <w:r w:rsidR="00EC1AB2" w:rsidRPr="00EC1AB2">
        <w:t xml:space="preserve"> </w:t>
      </w:r>
      <w:r w:rsidR="00022324" w:rsidRPr="00EC1AB2">
        <w:t>(</w:t>
      </w:r>
      <w:r w:rsidR="001F2BE5" w:rsidRPr="00EC1AB2">
        <w:t>NİSAN</w:t>
      </w:r>
      <w:r w:rsidR="007103CE" w:rsidRPr="00EC1AB2">
        <w:t>)</w:t>
      </w:r>
      <w:bookmarkStart w:id="22" w:name="_Toc535322403"/>
      <w:bookmarkStart w:id="23" w:name="_Toc48743182"/>
      <w:bookmarkEnd w:id="17"/>
      <w:bookmarkEnd w:id="21"/>
    </w:p>
    <w:p w14:paraId="03C573C6" w14:textId="77777777" w:rsidR="00370AA6" w:rsidRDefault="00541D1B" w:rsidP="00E302C0">
      <w:pPr>
        <w:pStyle w:val="Altyaz"/>
      </w:pPr>
      <w:r w:rsidRPr="00417D21">
        <w:rPr>
          <w:noProof/>
        </w:rPr>
        <w:drawing>
          <wp:inline distT="0" distB="0" distL="0" distR="0" wp14:anchorId="1E399FF3" wp14:editId="6E7673B7">
            <wp:extent cx="5915025" cy="4111625"/>
            <wp:effectExtent l="0" t="0" r="9525" b="3175"/>
            <wp:docPr id="12" name="Resi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33D1" w14:textId="77777777" w:rsidR="00370AA6" w:rsidRDefault="00370AA6" w:rsidP="00370AA6"/>
    <w:bookmarkEnd w:id="22"/>
    <w:bookmarkEnd w:id="23"/>
    <w:p w14:paraId="4E8BBE4E" w14:textId="77777777" w:rsidR="006A3DD4" w:rsidRDefault="006A3DD4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621086F5" w14:textId="77777777" w:rsidR="00417D21" w:rsidRDefault="00417D21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2F164FEE" w14:textId="77777777" w:rsidR="00370AA6" w:rsidRDefault="00370AA6" w:rsidP="00370AA6">
      <w:pPr>
        <w:pStyle w:val="Balk2"/>
      </w:pPr>
      <w:bookmarkStart w:id="24" w:name="_Toc75943059"/>
      <w:r w:rsidRPr="004B049C">
        <w:t>TESİS İSTATİSTİKLERİ</w:t>
      </w:r>
      <w:bookmarkEnd w:id="24"/>
    </w:p>
    <w:p w14:paraId="060518A8" w14:textId="7777777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 KONAKLAMA TESİSLERİ</w:t>
      </w:r>
    </w:p>
    <w:p w14:paraId="0C8FAB8B" w14:textId="77777777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7EB4A40C" w14:textId="77777777" w:rsidR="002C76AA" w:rsidRDefault="00541D1B" w:rsidP="00417D21">
      <w:pPr>
        <w:tabs>
          <w:tab w:val="left" w:pos="709"/>
        </w:tabs>
        <w:spacing w:line="312" w:lineRule="auto"/>
        <w:jc w:val="center"/>
        <w:rPr>
          <w:rFonts w:ascii="Cambria" w:hAnsi="Cambria" w:cs="Arial"/>
          <w:color w:val="FF0000"/>
          <w:sz w:val="22"/>
          <w:szCs w:val="22"/>
        </w:rPr>
      </w:pPr>
      <w:r w:rsidRPr="009A4AC8">
        <w:rPr>
          <w:noProof/>
        </w:rPr>
        <w:drawing>
          <wp:inline distT="0" distB="0" distL="0" distR="0" wp14:anchorId="2D071CC1" wp14:editId="04E6D08A">
            <wp:extent cx="6016625" cy="2372995"/>
            <wp:effectExtent l="0" t="0" r="0" b="0"/>
            <wp:docPr id="13" name="Resi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6552B" w14:textId="77777777" w:rsidR="00EC1AB2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</w:p>
    <w:p w14:paraId="54FE59B7" w14:textId="77777777" w:rsidR="00D061F9" w:rsidRDefault="00EC1AB2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9F1858">
        <w:rPr>
          <w:rFonts w:ascii="Cambria" w:hAnsi="Cambria" w:cs="Arial"/>
        </w:rPr>
        <w:t xml:space="preserve">Yukarıdaki </w:t>
      </w:r>
      <w:r w:rsidR="00131855">
        <w:rPr>
          <w:rFonts w:ascii="Cambria" w:hAnsi="Cambria" w:cs="Arial"/>
        </w:rPr>
        <w:t>t</w:t>
      </w:r>
      <w:r w:rsidR="007F663C" w:rsidRPr="009F1858">
        <w:rPr>
          <w:rFonts w:ascii="Cambria" w:hAnsi="Cambria" w:cs="Arial"/>
        </w:rPr>
        <w:t>abloda Kültür ve Turizm Bakanlığımızdan “</w:t>
      </w:r>
      <w:r w:rsidR="004B049C">
        <w:rPr>
          <w:rFonts w:ascii="Cambria" w:hAnsi="Cambria" w:cs="Arial"/>
        </w:rPr>
        <w:t xml:space="preserve">Turizm </w:t>
      </w:r>
      <w:r w:rsidR="007F663C" w:rsidRPr="009F1858">
        <w:rPr>
          <w:rFonts w:ascii="Cambria" w:hAnsi="Cambria" w:cs="Arial"/>
        </w:rPr>
        <w:t>İşletme</w:t>
      </w:r>
      <w:r w:rsidR="004B049C">
        <w:rPr>
          <w:rFonts w:ascii="Cambria" w:hAnsi="Cambria" w:cs="Arial"/>
        </w:rPr>
        <w:t>si</w:t>
      </w:r>
      <w:r w:rsidR="007F663C" w:rsidRPr="009F1858">
        <w:rPr>
          <w:rFonts w:ascii="Cambria" w:hAnsi="Cambria" w:cs="Arial"/>
        </w:rPr>
        <w:t xml:space="preserve"> Belgeli” konaklama tesisleri</w:t>
      </w:r>
      <w:r w:rsidR="00131855">
        <w:rPr>
          <w:rFonts w:ascii="Cambria" w:hAnsi="Cambria" w:cs="Arial"/>
        </w:rPr>
        <w:t xml:space="preserve">nin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tesis, oda ve yatak sayıları </w:t>
      </w:r>
      <w:r w:rsidR="007F663C" w:rsidRPr="009F1858">
        <w:rPr>
          <w:rFonts w:ascii="Cambria" w:hAnsi="Cambria" w:cs="Arial"/>
        </w:rPr>
        <w:t xml:space="preserve">yer almaktadır. Avrupa </w:t>
      </w:r>
      <w:r w:rsidR="00262199">
        <w:rPr>
          <w:rFonts w:ascii="Cambria" w:hAnsi="Cambria" w:cs="Arial"/>
        </w:rPr>
        <w:t>yakasında 5</w:t>
      </w:r>
      <w:r w:rsidR="001505B8">
        <w:rPr>
          <w:rFonts w:ascii="Cambria" w:hAnsi="Cambria" w:cs="Arial"/>
        </w:rPr>
        <w:t>71</w:t>
      </w:r>
      <w:r w:rsidR="00131855">
        <w:rPr>
          <w:rFonts w:ascii="Cambria" w:hAnsi="Cambria" w:cs="Arial"/>
        </w:rPr>
        <w:t xml:space="preserve"> </w:t>
      </w:r>
      <w:r w:rsidR="00895469">
        <w:rPr>
          <w:rFonts w:ascii="Cambria" w:hAnsi="Cambria" w:cs="Arial"/>
        </w:rPr>
        <w:t xml:space="preserve">tesis, </w:t>
      </w:r>
      <w:r w:rsidR="00895469" w:rsidRPr="009F1858">
        <w:rPr>
          <w:rFonts w:ascii="Cambria" w:hAnsi="Cambria" w:cs="Arial"/>
        </w:rPr>
        <w:t>Anadolu</w:t>
      </w:r>
      <w:r w:rsidR="007F663C" w:rsidRPr="009F1858">
        <w:rPr>
          <w:rFonts w:ascii="Cambria" w:hAnsi="Cambria" w:cs="Arial"/>
        </w:rPr>
        <w:t xml:space="preserve"> yakası</w:t>
      </w:r>
      <w:r w:rsidR="00262199">
        <w:rPr>
          <w:rFonts w:ascii="Cambria" w:hAnsi="Cambria" w:cs="Arial"/>
        </w:rPr>
        <w:t xml:space="preserve">nda ise </w:t>
      </w:r>
      <w:r w:rsidR="008819DD">
        <w:rPr>
          <w:rFonts w:ascii="Cambria" w:hAnsi="Cambria" w:cs="Arial"/>
        </w:rPr>
        <w:t>8</w:t>
      </w:r>
      <w:r w:rsidR="00652EC0">
        <w:rPr>
          <w:rFonts w:ascii="Cambria" w:hAnsi="Cambria" w:cs="Arial"/>
        </w:rPr>
        <w:t>3</w:t>
      </w:r>
      <w:r w:rsidR="00131855">
        <w:rPr>
          <w:rFonts w:ascii="Cambria" w:hAnsi="Cambria" w:cs="Arial"/>
        </w:rPr>
        <w:t xml:space="preserve"> tesis faaliyet göstermekte </w:t>
      </w:r>
      <w:r w:rsidR="00895469">
        <w:rPr>
          <w:rFonts w:ascii="Cambria" w:hAnsi="Cambria" w:cs="Arial"/>
        </w:rPr>
        <w:t>olup,</w:t>
      </w:r>
      <w:r w:rsidR="00895469" w:rsidRPr="009F1858">
        <w:rPr>
          <w:rFonts w:ascii="Cambria" w:hAnsi="Cambria" w:cs="Arial"/>
        </w:rPr>
        <w:t xml:space="preserve"> toplamda</w:t>
      </w:r>
      <w:r w:rsidR="00131855">
        <w:rPr>
          <w:rFonts w:ascii="Cambria" w:hAnsi="Cambria" w:cs="Arial"/>
        </w:rPr>
        <w:t xml:space="preserve"> İstanbul’ da </w:t>
      </w:r>
      <w:r w:rsidR="00262199">
        <w:rPr>
          <w:rFonts w:ascii="Cambria" w:hAnsi="Cambria" w:cs="Arial"/>
          <w:b/>
        </w:rPr>
        <w:t>6</w:t>
      </w:r>
      <w:r w:rsidR="001505B8">
        <w:rPr>
          <w:rFonts w:ascii="Cambria" w:hAnsi="Cambria" w:cs="Arial"/>
          <w:b/>
        </w:rPr>
        <w:t>54</w:t>
      </w:r>
      <w:r w:rsidR="00131855">
        <w:rPr>
          <w:rFonts w:ascii="Cambria" w:hAnsi="Cambria" w:cs="Arial"/>
        </w:rPr>
        <w:t xml:space="preserve"> tesis, </w:t>
      </w:r>
      <w:r w:rsidR="00652EC0">
        <w:rPr>
          <w:rFonts w:ascii="Cambria" w:hAnsi="Cambria" w:cs="Arial"/>
          <w:b/>
        </w:rPr>
        <w:t>128.</w:t>
      </w:r>
      <w:r w:rsidR="001505B8">
        <w:rPr>
          <w:rFonts w:ascii="Cambria" w:hAnsi="Cambria" w:cs="Arial"/>
          <w:b/>
        </w:rPr>
        <w:t xml:space="preserve">842 </w:t>
      </w:r>
      <w:r w:rsidR="00131855">
        <w:rPr>
          <w:rFonts w:ascii="Cambria" w:hAnsi="Cambria" w:cs="Arial"/>
        </w:rPr>
        <w:t>yatak kapasitesi ile hizmet vermektedir.</w:t>
      </w:r>
      <w:r w:rsidR="007F663C" w:rsidRPr="009F1858">
        <w:rPr>
          <w:rFonts w:ascii="Cambria" w:hAnsi="Cambria" w:cs="Arial"/>
        </w:rPr>
        <w:t xml:space="preserve"> </w:t>
      </w:r>
    </w:p>
    <w:p w14:paraId="3CC4AE80" w14:textId="77777777" w:rsidR="007F663C" w:rsidRPr="00D061F9" w:rsidRDefault="00D061F9" w:rsidP="00D061F9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7F663C" w:rsidRPr="009F1858">
        <w:rPr>
          <w:rFonts w:ascii="Cambria" w:hAnsi="Cambria" w:cs="Arial"/>
        </w:rPr>
        <w:t>Aşağıda</w:t>
      </w:r>
      <w:r w:rsidR="00131855">
        <w:rPr>
          <w:rFonts w:ascii="Cambria" w:hAnsi="Cambria" w:cs="Arial"/>
        </w:rPr>
        <w:t>ki tablo</w:t>
      </w:r>
      <w:r w:rsidR="007F663C" w:rsidRPr="009F1858">
        <w:rPr>
          <w:rFonts w:ascii="Cambria" w:hAnsi="Cambria" w:cs="Arial"/>
        </w:rPr>
        <w:t xml:space="preserve"> ise Bakanlığımızdan </w:t>
      </w:r>
      <w:r w:rsidR="00131855">
        <w:rPr>
          <w:rFonts w:ascii="Cambria" w:hAnsi="Cambria" w:cs="Arial"/>
        </w:rPr>
        <w:t>“Turizm Y</w:t>
      </w:r>
      <w:r w:rsidR="007F663C" w:rsidRPr="009F1858">
        <w:rPr>
          <w:rFonts w:ascii="Cambria" w:hAnsi="Cambria" w:cs="Arial"/>
        </w:rPr>
        <w:t>atırım</w:t>
      </w:r>
      <w:r w:rsidR="00131855">
        <w:rPr>
          <w:rFonts w:ascii="Cambria" w:hAnsi="Cambria" w:cs="Arial"/>
        </w:rPr>
        <w:t>ı Belgeli”</w:t>
      </w:r>
      <w:r w:rsidR="007F663C" w:rsidRPr="009F1858">
        <w:rPr>
          <w:rFonts w:ascii="Cambria" w:hAnsi="Cambria" w:cs="Arial"/>
        </w:rPr>
        <w:t xml:space="preserve"> </w:t>
      </w:r>
      <w:r w:rsidR="00010B48" w:rsidRPr="00010B48">
        <w:rPr>
          <w:rFonts w:ascii="Cambria" w:hAnsi="Cambria" w:cs="Arial"/>
        </w:rPr>
        <w:t>tesislerin</w:t>
      </w:r>
      <w:r w:rsidR="00131855">
        <w:rPr>
          <w:rFonts w:ascii="Cambria" w:hAnsi="Cambria" w:cs="Arial"/>
        </w:rPr>
        <w:t xml:space="preserve">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>tesis, oda ve yatak kapasitelerini göstermektedir.</w:t>
      </w:r>
      <w:r w:rsidR="007F663C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Yatırımların tamamlanmasıyla ilave </w:t>
      </w:r>
      <w:r w:rsidR="006224A2">
        <w:rPr>
          <w:rFonts w:ascii="Cambria" w:hAnsi="Cambria" w:cs="Arial"/>
          <w:b/>
        </w:rPr>
        <w:t>69</w:t>
      </w:r>
      <w:r w:rsidR="00BD09B0">
        <w:rPr>
          <w:rFonts w:ascii="Cambria" w:hAnsi="Cambria" w:cs="Arial"/>
          <w:b/>
        </w:rPr>
        <w:t xml:space="preserve"> </w:t>
      </w:r>
      <w:r w:rsidR="00010B48">
        <w:rPr>
          <w:rFonts w:ascii="Cambria" w:hAnsi="Cambria" w:cs="Arial"/>
        </w:rPr>
        <w:t xml:space="preserve">tesis ve </w:t>
      </w:r>
      <w:r w:rsidR="00050617">
        <w:rPr>
          <w:rFonts w:ascii="Cambria" w:hAnsi="Cambria" w:cs="Arial"/>
          <w:b/>
        </w:rPr>
        <w:t>1</w:t>
      </w:r>
      <w:r w:rsidR="006224A2">
        <w:rPr>
          <w:rFonts w:ascii="Cambria" w:hAnsi="Cambria" w:cs="Arial"/>
          <w:b/>
        </w:rPr>
        <w:t xml:space="preserve">6.673 </w:t>
      </w:r>
      <w:r w:rsidR="00131855">
        <w:rPr>
          <w:rFonts w:ascii="Cambria" w:hAnsi="Cambria" w:cs="Arial"/>
        </w:rPr>
        <w:t xml:space="preserve">yatak İstanbul’un konaklama kapasitesine </w:t>
      </w:r>
      <w:r w:rsidR="00652EC0">
        <w:rPr>
          <w:rFonts w:ascii="Cambria" w:hAnsi="Cambria" w:cs="Arial"/>
        </w:rPr>
        <w:t>dâhil</w:t>
      </w:r>
      <w:r w:rsidR="00131855">
        <w:rPr>
          <w:rFonts w:ascii="Cambria" w:hAnsi="Cambria" w:cs="Arial"/>
        </w:rPr>
        <w:t xml:space="preserve"> olacaktır.</w:t>
      </w:r>
      <w:r w:rsidR="00131855" w:rsidRPr="002003FE">
        <w:rPr>
          <w:rFonts w:ascii="Cambria" w:hAnsi="Cambria" w:cs="Arial"/>
          <w:color w:val="FF0000"/>
        </w:rPr>
        <w:t xml:space="preserve"> </w:t>
      </w:r>
    </w:p>
    <w:p w14:paraId="6067495A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  <w:bookmarkStart w:id="25" w:name="_Toc535322404"/>
      <w:bookmarkStart w:id="26" w:name="_Toc504050311"/>
      <w:bookmarkStart w:id="27" w:name="_Toc471300063"/>
      <w:bookmarkStart w:id="28" w:name="_Toc444691853"/>
    </w:p>
    <w:p w14:paraId="7575EE43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</w:p>
    <w:p w14:paraId="4842881C" w14:textId="77777777" w:rsidR="007F663C" w:rsidRDefault="004B049C" w:rsidP="00106247">
      <w:pPr>
        <w:spacing w:line="288" w:lineRule="auto"/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 xml:space="preserve">TURİZM </w:t>
      </w:r>
      <w:r w:rsidR="007F663C" w:rsidRPr="004B049C">
        <w:rPr>
          <w:rFonts w:ascii="Cambria" w:hAnsi="Cambria"/>
          <w:b/>
        </w:rPr>
        <w:t>YATIRIM</w:t>
      </w:r>
      <w:r w:rsidRPr="004B049C">
        <w:rPr>
          <w:rFonts w:ascii="Cambria" w:hAnsi="Cambria"/>
          <w:b/>
        </w:rPr>
        <w:t>I BELGELİ</w:t>
      </w:r>
      <w:r w:rsidR="007F663C" w:rsidRPr="004B049C">
        <w:rPr>
          <w:rFonts w:ascii="Cambria" w:hAnsi="Cambria"/>
          <w:b/>
        </w:rPr>
        <w:t xml:space="preserve"> KONAKLAMA TESİSLERİ</w:t>
      </w:r>
      <w:bookmarkEnd w:id="25"/>
      <w:bookmarkEnd w:id="26"/>
      <w:bookmarkEnd w:id="27"/>
      <w:bookmarkEnd w:id="28"/>
    </w:p>
    <w:p w14:paraId="3B6C791B" w14:textId="77777777" w:rsidR="00050617" w:rsidRDefault="00541D1B" w:rsidP="00106247">
      <w:pPr>
        <w:spacing w:line="288" w:lineRule="auto"/>
        <w:jc w:val="center"/>
        <w:rPr>
          <w:rFonts w:ascii="Cambria" w:hAnsi="Cambria"/>
          <w:b/>
        </w:rPr>
      </w:pPr>
      <w:r w:rsidRPr="00C6637E">
        <w:rPr>
          <w:noProof/>
        </w:rPr>
        <w:drawing>
          <wp:inline distT="0" distB="0" distL="0" distR="0" wp14:anchorId="25DAE8FE" wp14:editId="5A292E37">
            <wp:extent cx="6016625" cy="2372995"/>
            <wp:effectExtent l="0" t="0" r="0" b="0"/>
            <wp:docPr id="14" name="Resi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DFF8" w14:textId="77777777" w:rsidR="00AC08CB" w:rsidRP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7792FACB" w14:textId="77777777" w:rsidR="00010B48" w:rsidRDefault="004B049C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</w:t>
      </w:r>
      <w:r w:rsidR="007F663C" w:rsidRPr="004B049C">
        <w:rPr>
          <w:rFonts w:ascii="Cambria" w:hAnsi="Cambria" w:cs="Arial"/>
          <w:b/>
        </w:rPr>
        <w:t>İŞLETME</w:t>
      </w:r>
      <w:r>
        <w:rPr>
          <w:rFonts w:ascii="Cambria" w:hAnsi="Cambria" w:cs="Arial"/>
          <w:b/>
        </w:rPr>
        <w:t>Sİ BELGELİ YEME</w:t>
      </w:r>
      <w:r w:rsidR="00010B48">
        <w:rPr>
          <w:rFonts w:ascii="Cambria" w:hAnsi="Cambria" w:cs="Arial"/>
          <w:b/>
        </w:rPr>
        <w:t xml:space="preserve">-İÇME, EĞLENCE VE DİĞER TESİS </w:t>
      </w:r>
    </w:p>
    <w:p w14:paraId="5CAC2572" w14:textId="77777777" w:rsidR="007F663C" w:rsidRDefault="00010B48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SAYILARI VE KAPASİTELERİ</w:t>
      </w:r>
    </w:p>
    <w:p w14:paraId="53256F3D" w14:textId="77777777" w:rsidR="0031365B" w:rsidRDefault="00541D1B" w:rsidP="00D061F9">
      <w:pPr>
        <w:tabs>
          <w:tab w:val="left" w:pos="709"/>
        </w:tabs>
        <w:spacing w:line="288" w:lineRule="auto"/>
        <w:ind w:right="4"/>
        <w:jc w:val="center"/>
        <w:rPr>
          <w:rFonts w:ascii="Cambria" w:hAnsi="Cambria" w:cs="Arial"/>
          <w:color w:val="FF0000"/>
        </w:rPr>
      </w:pPr>
      <w:r w:rsidRPr="003A2F8C">
        <w:rPr>
          <w:noProof/>
        </w:rPr>
        <w:drawing>
          <wp:inline distT="0" distB="0" distL="0" distR="0" wp14:anchorId="78DEDAEE" wp14:editId="1881CC55">
            <wp:extent cx="6009640" cy="3273425"/>
            <wp:effectExtent l="0" t="0" r="0" b="0"/>
            <wp:docPr id="15" name="Resi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556B" w14:textId="77777777" w:rsidR="007F663C" w:rsidRPr="004B049C" w:rsidRDefault="00EC1AB2" w:rsidP="007F663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color w:val="FF0000"/>
        </w:rPr>
        <w:tab/>
      </w:r>
      <w:r w:rsidR="00F16288" w:rsidRPr="00F16288">
        <w:rPr>
          <w:rFonts w:ascii="Cambria" w:hAnsi="Cambria" w:cs="Arial"/>
        </w:rPr>
        <w:t>Yukarıdaki t</w:t>
      </w:r>
      <w:r w:rsidR="007F663C" w:rsidRPr="00F16288">
        <w:rPr>
          <w:rFonts w:ascii="Cambria" w:hAnsi="Cambria" w:cs="Arial"/>
        </w:rPr>
        <w:t>abloda</w:t>
      </w:r>
      <w:r w:rsidR="00F16288">
        <w:rPr>
          <w:rFonts w:ascii="Cambria" w:hAnsi="Cambria" w:cs="Arial"/>
        </w:rPr>
        <w:t>, Kültür ve Turizm Bakanlığından</w:t>
      </w:r>
      <w:r w:rsidR="007F663C" w:rsidRPr="004B049C">
        <w:rPr>
          <w:rFonts w:ascii="Cambria" w:hAnsi="Cambria" w:cs="Arial"/>
        </w:rPr>
        <w:t xml:space="preserve"> “</w:t>
      </w:r>
      <w:r w:rsidR="00F16288">
        <w:rPr>
          <w:rFonts w:ascii="Cambria" w:hAnsi="Cambria" w:cs="Arial"/>
        </w:rPr>
        <w:t xml:space="preserve">Turizm </w:t>
      </w:r>
      <w:r w:rsidR="007F663C" w:rsidRPr="004B049C">
        <w:rPr>
          <w:rFonts w:ascii="Cambria" w:hAnsi="Cambria" w:cs="Arial"/>
        </w:rPr>
        <w:t>İşletme</w:t>
      </w:r>
      <w:r w:rsidR="00F16288">
        <w:rPr>
          <w:rFonts w:ascii="Cambria" w:hAnsi="Cambria" w:cs="Arial"/>
        </w:rPr>
        <w:t xml:space="preserve">si Belgeli” </w:t>
      </w:r>
      <w:r w:rsidR="009B7B89">
        <w:rPr>
          <w:rFonts w:ascii="Cambria" w:hAnsi="Cambria" w:cs="Arial"/>
        </w:rPr>
        <w:t xml:space="preserve">yeme – içme ve </w:t>
      </w:r>
      <w:r w:rsidR="009B7B89" w:rsidRPr="004B049C">
        <w:rPr>
          <w:rFonts w:ascii="Cambria" w:hAnsi="Cambria" w:cs="Arial"/>
        </w:rPr>
        <w:t>eğlence</w:t>
      </w:r>
      <w:r w:rsidR="009B7B89">
        <w:rPr>
          <w:rFonts w:ascii="Cambria" w:hAnsi="Cambria" w:cs="Arial"/>
        </w:rPr>
        <w:t xml:space="preserve"> tesisleri ile diğer</w:t>
      </w:r>
      <w:r w:rsidR="009B7B89" w:rsidRPr="004B049C">
        <w:rPr>
          <w:rFonts w:ascii="Cambria" w:hAnsi="Cambria" w:cs="Arial"/>
        </w:rPr>
        <w:t xml:space="preserve"> tesisleri</w:t>
      </w:r>
      <w:r w:rsidR="009B7B89">
        <w:rPr>
          <w:rFonts w:ascii="Cambria" w:hAnsi="Cambria" w:cs="Arial"/>
        </w:rPr>
        <w:t xml:space="preserve">n </w:t>
      </w:r>
      <w:r w:rsidR="00F16288">
        <w:rPr>
          <w:rFonts w:ascii="Cambria" w:hAnsi="Cambria" w:cs="Arial"/>
        </w:rPr>
        <w:t>kapasitelerine ilişkin veriler</w:t>
      </w:r>
      <w:r w:rsidR="007F663C" w:rsidRPr="004B049C">
        <w:rPr>
          <w:rFonts w:ascii="Cambria" w:hAnsi="Cambria" w:cs="Arial"/>
        </w:rPr>
        <w:t xml:space="preserve"> yer almaktadır. </w:t>
      </w:r>
      <w:r w:rsidR="00F16288">
        <w:rPr>
          <w:rFonts w:ascii="Cambria" w:hAnsi="Cambria" w:cs="Arial"/>
        </w:rPr>
        <w:t>B</w:t>
      </w:r>
      <w:r w:rsidR="009B7B89">
        <w:rPr>
          <w:rFonts w:ascii="Cambria" w:hAnsi="Cambria" w:cs="Arial"/>
        </w:rPr>
        <w:t>u tesisler toplamda</w:t>
      </w:r>
      <w:r w:rsidR="00F16288">
        <w:rPr>
          <w:rFonts w:ascii="Cambria" w:hAnsi="Cambria" w:cs="Arial"/>
        </w:rPr>
        <w:t xml:space="preserve"> </w:t>
      </w:r>
      <w:r w:rsidR="00652EC0">
        <w:rPr>
          <w:rFonts w:ascii="Cambria" w:hAnsi="Cambria" w:cs="Arial"/>
          <w:b/>
        </w:rPr>
        <w:t>144.</w:t>
      </w:r>
      <w:r w:rsidR="006224A2">
        <w:rPr>
          <w:rFonts w:ascii="Cambria" w:hAnsi="Cambria" w:cs="Arial"/>
          <w:b/>
        </w:rPr>
        <w:t>798</w:t>
      </w:r>
      <w:r w:rsidR="009B7B89">
        <w:rPr>
          <w:rFonts w:ascii="Cambria" w:hAnsi="Cambria" w:cs="Arial"/>
          <w:b/>
        </w:rPr>
        <w:t xml:space="preserve"> </w:t>
      </w:r>
      <w:r w:rsidR="009B7B89" w:rsidRPr="00AB6314">
        <w:rPr>
          <w:rFonts w:ascii="Cambria" w:hAnsi="Cambria" w:cs="Arial"/>
        </w:rPr>
        <w:t>kişi kapasiteli</w:t>
      </w:r>
      <w:r w:rsidR="00895AA3" w:rsidRPr="00895AA3">
        <w:rPr>
          <w:rFonts w:ascii="Cambria" w:hAnsi="Cambria" w:cs="Arial"/>
        </w:rPr>
        <w:t>dir.</w:t>
      </w:r>
    </w:p>
    <w:p w14:paraId="72BED70A" w14:textId="77777777" w:rsidR="00D17BD6" w:rsidRPr="00AC08CB" w:rsidRDefault="003F3787" w:rsidP="00AC08CB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7F663C" w:rsidRPr="004B049C">
        <w:rPr>
          <w:rFonts w:ascii="Cambria" w:hAnsi="Cambria" w:cs="Arial"/>
        </w:rPr>
        <w:t>Aşağıda</w:t>
      </w:r>
      <w:r w:rsidR="009B7B89">
        <w:rPr>
          <w:rFonts w:ascii="Cambria" w:hAnsi="Cambria" w:cs="Arial"/>
        </w:rPr>
        <w:t>ki tabloda</w:t>
      </w:r>
      <w:r w:rsidR="007F663C" w:rsidRPr="004B049C">
        <w:rPr>
          <w:rFonts w:ascii="Cambria" w:hAnsi="Cambria" w:cs="Arial"/>
        </w:rPr>
        <w:t xml:space="preserve"> ise Bakanlığımızdan </w:t>
      </w:r>
      <w:r w:rsidR="009B7B89" w:rsidRPr="004B049C">
        <w:rPr>
          <w:rFonts w:ascii="Cambria" w:hAnsi="Cambria" w:cs="Arial"/>
        </w:rPr>
        <w:t>“</w:t>
      </w:r>
      <w:r w:rsidR="009B7B89">
        <w:rPr>
          <w:rFonts w:ascii="Cambria" w:hAnsi="Cambria" w:cs="Arial"/>
        </w:rPr>
        <w:t xml:space="preserve">Turizm Yatırımı Belgeli” </w:t>
      </w:r>
      <w:r w:rsidR="007F663C" w:rsidRPr="004B049C">
        <w:rPr>
          <w:rFonts w:ascii="Cambria" w:hAnsi="Cambria" w:cs="Arial"/>
        </w:rPr>
        <w:t xml:space="preserve">tesislerin sayıları görülmektedir. İstanbul’da inşası devam eden toplam </w:t>
      </w:r>
      <w:r w:rsidR="00652EC0">
        <w:rPr>
          <w:rFonts w:ascii="Cambria" w:hAnsi="Cambria" w:cs="Arial"/>
          <w:b/>
        </w:rPr>
        <w:t>14.586</w:t>
      </w:r>
      <w:r w:rsidR="007F663C" w:rsidRPr="004B049C">
        <w:rPr>
          <w:rFonts w:ascii="Cambria" w:hAnsi="Cambria" w:cs="Arial"/>
          <w:b/>
        </w:rPr>
        <w:t xml:space="preserve"> </w:t>
      </w:r>
      <w:r w:rsidR="007F663C" w:rsidRPr="004B049C">
        <w:rPr>
          <w:rFonts w:ascii="Cambria" w:hAnsi="Cambria" w:cs="Arial"/>
        </w:rPr>
        <w:t xml:space="preserve">kişi kapasiteli </w:t>
      </w:r>
      <w:r w:rsidR="008819DD">
        <w:rPr>
          <w:rFonts w:ascii="Cambria" w:hAnsi="Cambria" w:cs="Arial"/>
        </w:rPr>
        <w:t>özel tesis, 1.</w:t>
      </w:r>
      <w:r w:rsidR="009B7B89">
        <w:rPr>
          <w:rFonts w:ascii="Cambria" w:hAnsi="Cambria" w:cs="Arial"/>
        </w:rPr>
        <w:t xml:space="preserve"> sınıf lokanta, </w:t>
      </w:r>
      <w:r w:rsidR="005F7E47">
        <w:rPr>
          <w:rFonts w:ascii="Cambria" w:hAnsi="Cambria" w:cs="Arial"/>
        </w:rPr>
        <w:t xml:space="preserve">temalı park, </w:t>
      </w:r>
      <w:r w:rsidR="009B7B89">
        <w:rPr>
          <w:rFonts w:ascii="Cambria" w:hAnsi="Cambria" w:cs="Arial"/>
        </w:rPr>
        <w:t>kongre merkezi</w:t>
      </w:r>
      <w:r w:rsidR="003433EC">
        <w:rPr>
          <w:rFonts w:ascii="Cambria" w:hAnsi="Cambria" w:cs="Arial"/>
        </w:rPr>
        <w:t xml:space="preserve">, günübirlik tesis ve günübirlik gezi teknesi </w:t>
      </w:r>
      <w:r w:rsidR="007F663C" w:rsidRPr="004B049C">
        <w:rPr>
          <w:rFonts w:ascii="Cambria" w:hAnsi="Cambria" w:cs="Arial"/>
        </w:rPr>
        <w:t>bulunmaktadır.</w:t>
      </w:r>
      <w:r w:rsidR="008819DD">
        <w:rPr>
          <w:rFonts w:ascii="Cambria" w:hAnsi="Cambria" w:cs="Arial"/>
        </w:rPr>
        <w:t xml:space="preserve"> Ayrıca, 1 </w:t>
      </w:r>
      <w:r w:rsidR="00E35489">
        <w:rPr>
          <w:rFonts w:ascii="Cambria" w:hAnsi="Cambria" w:cs="Arial"/>
        </w:rPr>
        <w:t>kurvaziyer</w:t>
      </w:r>
      <w:r w:rsidR="005F7E47">
        <w:rPr>
          <w:rFonts w:ascii="Cambria" w:hAnsi="Cambria" w:cs="Arial"/>
        </w:rPr>
        <w:t xml:space="preserve"> limanı</w:t>
      </w:r>
      <w:r w:rsidR="008819DD">
        <w:rPr>
          <w:rFonts w:ascii="Cambria" w:hAnsi="Cambria" w:cs="Arial"/>
        </w:rPr>
        <w:t xml:space="preserve"> ve 1</w:t>
      </w:r>
      <w:r w:rsidR="003433EC">
        <w:rPr>
          <w:rFonts w:ascii="Cambria" w:hAnsi="Cambria" w:cs="Arial"/>
        </w:rPr>
        <w:t xml:space="preserve"> yat limanı yatırım aşamasındadır.</w:t>
      </w:r>
    </w:p>
    <w:p w14:paraId="1E4C8D6D" w14:textId="77777777" w:rsidR="006224A2" w:rsidRDefault="006224A2" w:rsidP="007F663C">
      <w:pPr>
        <w:spacing w:line="312" w:lineRule="auto"/>
        <w:jc w:val="center"/>
        <w:rPr>
          <w:rFonts w:ascii="Cambria" w:hAnsi="Cambria"/>
          <w:b/>
        </w:rPr>
      </w:pPr>
    </w:p>
    <w:p w14:paraId="79DA4C8F" w14:textId="77777777" w:rsidR="00323DD1" w:rsidRDefault="00323DD1" w:rsidP="007F663C">
      <w:pPr>
        <w:spacing w:line="312" w:lineRule="auto"/>
        <w:jc w:val="center"/>
        <w:rPr>
          <w:rFonts w:ascii="Cambria" w:hAnsi="Cambria"/>
          <w:b/>
        </w:rPr>
      </w:pPr>
    </w:p>
    <w:p w14:paraId="46B81278" w14:textId="77777777" w:rsidR="00010B48" w:rsidRDefault="007F663C" w:rsidP="007F663C">
      <w:pPr>
        <w:spacing w:line="312" w:lineRule="auto"/>
        <w:jc w:val="center"/>
        <w:rPr>
          <w:rFonts w:ascii="Cambria" w:hAnsi="Cambria"/>
          <w:b/>
          <w:bCs/>
        </w:rPr>
      </w:pPr>
      <w:r w:rsidRPr="004B049C">
        <w:rPr>
          <w:rFonts w:ascii="Cambria" w:hAnsi="Cambria"/>
          <w:b/>
        </w:rPr>
        <w:lastRenderedPageBreak/>
        <w:t>TURİZM YATIRIMI</w:t>
      </w:r>
      <w:r w:rsidRPr="004B049C">
        <w:rPr>
          <w:rFonts w:ascii="Cambria" w:hAnsi="Cambria" w:cs="Arial"/>
          <w:b/>
        </w:rPr>
        <w:t xml:space="preserve"> BELGELİ</w:t>
      </w:r>
      <w:r w:rsidR="004B049C">
        <w:rPr>
          <w:rFonts w:ascii="Cambria" w:hAnsi="Cambria"/>
          <w:b/>
          <w:bCs/>
        </w:rPr>
        <w:t xml:space="preserve"> YEME-İÇME,</w:t>
      </w:r>
      <w:r w:rsidR="00010B48">
        <w:rPr>
          <w:rFonts w:ascii="Cambria" w:hAnsi="Cambria"/>
          <w:b/>
          <w:bCs/>
        </w:rPr>
        <w:t xml:space="preserve"> </w:t>
      </w:r>
      <w:r w:rsidRPr="004B049C">
        <w:rPr>
          <w:rFonts w:ascii="Cambria" w:hAnsi="Cambria"/>
          <w:b/>
          <w:bCs/>
        </w:rPr>
        <w:t xml:space="preserve">EĞLENCE </w:t>
      </w:r>
      <w:r w:rsidR="004B049C">
        <w:rPr>
          <w:rFonts w:ascii="Cambria" w:hAnsi="Cambria"/>
          <w:b/>
          <w:bCs/>
        </w:rPr>
        <w:t xml:space="preserve">VE DİĞER </w:t>
      </w:r>
      <w:r w:rsidR="00010B48">
        <w:rPr>
          <w:rFonts w:ascii="Cambria" w:hAnsi="Cambria"/>
          <w:b/>
          <w:bCs/>
        </w:rPr>
        <w:t xml:space="preserve">TESİS </w:t>
      </w:r>
    </w:p>
    <w:p w14:paraId="1EA95DA3" w14:textId="77777777" w:rsidR="004B049C" w:rsidRDefault="00010B48" w:rsidP="009E262B">
      <w:pPr>
        <w:spacing w:line="312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SAYILARI VE KAPASİTELERİ</w:t>
      </w:r>
    </w:p>
    <w:p w14:paraId="6279FA19" w14:textId="77777777" w:rsidR="00E733A8" w:rsidRPr="004B049C" w:rsidRDefault="00541D1B" w:rsidP="009E262B">
      <w:pPr>
        <w:spacing w:line="312" w:lineRule="auto"/>
        <w:jc w:val="center"/>
        <w:rPr>
          <w:rFonts w:ascii="Cambria" w:hAnsi="Cambria"/>
          <w:b/>
          <w:bCs/>
        </w:rPr>
      </w:pPr>
      <w:r w:rsidRPr="003A2F8C">
        <w:rPr>
          <w:noProof/>
        </w:rPr>
        <w:drawing>
          <wp:inline distT="0" distB="0" distL="0" distR="0" wp14:anchorId="468893B3" wp14:editId="00970410">
            <wp:extent cx="6009640" cy="2017395"/>
            <wp:effectExtent l="0" t="0" r="0" b="0"/>
            <wp:docPr id="16" name="Resi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80A6" w14:textId="77777777" w:rsidR="002B616B" w:rsidRDefault="002B616B" w:rsidP="002B616B">
      <w:pPr>
        <w:pStyle w:val="Balk2"/>
      </w:pPr>
      <w:bookmarkStart w:id="29" w:name="_Toc48743183"/>
      <w:bookmarkStart w:id="30" w:name="_Toc75943060"/>
      <w:r>
        <w:t>KONAKLAMA</w:t>
      </w:r>
      <w:r w:rsidRPr="004B049C">
        <w:t xml:space="preserve"> İSTATİSTİKLERİ</w:t>
      </w:r>
      <w:bookmarkEnd w:id="29"/>
      <w:bookmarkEnd w:id="30"/>
    </w:p>
    <w:p w14:paraId="4F604BE7" w14:textId="77777777" w:rsidR="002B616B" w:rsidRPr="00193078" w:rsidRDefault="002B616B" w:rsidP="002B616B"/>
    <w:p w14:paraId="3C4CB077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651A8D03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46A08661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17500C5C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74F6E615" w14:textId="77777777" w:rsidR="00A44E08" w:rsidRPr="00594F58" w:rsidRDefault="00541D1B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3C83789C" wp14:editId="1AB6C541">
            <wp:extent cx="6016625" cy="251968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AA77" w14:textId="77777777" w:rsidR="00A44E08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0BC9745F" w14:textId="77777777" w:rsidR="00A44E08" w:rsidRPr="005F7E47" w:rsidRDefault="00A44E08" w:rsidP="00A44E08">
      <w:pPr>
        <w:rPr>
          <w:rFonts w:ascii="Cambria" w:hAnsi="Cambria" w:cs="Arial"/>
          <w:b/>
        </w:rPr>
      </w:pPr>
    </w:p>
    <w:p w14:paraId="4A820B85" w14:textId="77777777" w:rsidR="00A44E08" w:rsidRDefault="00A44E08" w:rsidP="00A44E0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>yapılan konaklamalara ilişkin bilgileri 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7A00D131" w14:textId="77777777" w:rsidR="00EC1AB2" w:rsidRDefault="00EC1AB2" w:rsidP="00A44E0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C6649E0" w14:textId="77777777" w:rsidR="00323DD1" w:rsidRDefault="00323DD1" w:rsidP="00A44E0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4B2CE0A1" w14:textId="77777777" w:rsidR="003A2F8C" w:rsidRDefault="003A2F8C" w:rsidP="00A44E0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13B25A8E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3C48B9CD" w14:textId="77777777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6224A2">
        <w:rPr>
          <w:rFonts w:ascii="Cambria" w:hAnsi="Cambria" w:cs="Arial"/>
          <w:b/>
          <w:color w:val="FF0000"/>
        </w:rPr>
        <w:t>MART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D0CBA80" w14:textId="77777777" w:rsidR="005F7E47" w:rsidRDefault="00541D1B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A26C0C">
        <w:rPr>
          <w:noProof/>
        </w:rPr>
        <w:drawing>
          <wp:inline distT="0" distB="0" distL="0" distR="0" wp14:anchorId="70B9FF9D" wp14:editId="2A90224C">
            <wp:extent cx="6009640" cy="2847975"/>
            <wp:effectExtent l="0" t="0" r="0" b="0"/>
            <wp:docPr id="18" name="Resi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B8FD9" w14:textId="77777777" w:rsidR="00D4562A" w:rsidRDefault="00D4562A" w:rsidP="007E192E">
      <w:pPr>
        <w:spacing w:line="360" w:lineRule="auto"/>
        <w:ind w:firstLine="709"/>
        <w:jc w:val="both"/>
      </w:pPr>
    </w:p>
    <w:p w14:paraId="5FAA5F62" w14:textId="77777777" w:rsidR="005F7E47" w:rsidRPr="007E192E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6224A2">
        <w:t>Mart</w:t>
      </w:r>
      <w:r w:rsidRPr="007E192E">
        <w:t xml:space="preserve"> ayı itibariyle tesise geliş sayısı </w:t>
      </w:r>
      <w:r w:rsidR="00D4562A">
        <w:t>521.897</w:t>
      </w:r>
      <w:r w:rsidR="00A31280" w:rsidRPr="007E192E">
        <w:t>’</w:t>
      </w:r>
      <w:r w:rsidR="008159FB" w:rsidRPr="007E192E">
        <w:t>dir</w:t>
      </w:r>
      <w:r w:rsidRPr="007E192E">
        <w:t xml:space="preserve">. Bu tesislerde yapılan geceleme sayısı ise </w:t>
      </w:r>
      <w:r w:rsidR="00D4562A">
        <w:t>1</w:t>
      </w:r>
      <w:r w:rsidR="00EC1AB2">
        <w:t>.</w:t>
      </w:r>
      <w:r w:rsidR="00D4562A">
        <w:t>166</w:t>
      </w:r>
      <w:r w:rsidR="00EC1AB2">
        <w:t>.</w:t>
      </w:r>
      <w:r w:rsidR="00D4562A">
        <w:t>768</w:t>
      </w:r>
      <w:r w:rsidR="006E69A0" w:rsidRPr="007E192E">
        <w:t xml:space="preserve"> </w:t>
      </w:r>
      <w:r w:rsidRPr="007E192E">
        <w:t>olup, ortalama kalış süresi ise 2,</w:t>
      </w:r>
      <w:r w:rsidR="00D4562A">
        <w:t>24</w:t>
      </w:r>
      <w:r w:rsidRPr="007E192E">
        <w:t xml:space="preserve"> gündür. İstanbul’daki konaklama tesislerinin </w:t>
      </w:r>
      <w:r w:rsidR="006224A2">
        <w:t>Mart</w:t>
      </w:r>
      <w:r w:rsidR="00A31280" w:rsidRPr="007E192E">
        <w:t xml:space="preserve">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D4562A">
        <w:t>33,36’dır</w:t>
      </w:r>
      <w:r w:rsidR="00424426" w:rsidRPr="007E192E">
        <w:t>.</w:t>
      </w:r>
    </w:p>
    <w:p w14:paraId="261A0DA4" w14:textId="77777777" w:rsidR="00AA28A8" w:rsidRDefault="00AA28A8" w:rsidP="002B616B">
      <w:pPr>
        <w:jc w:val="center"/>
        <w:rPr>
          <w:rFonts w:ascii="Cambria" w:hAnsi="Cambria" w:cs="Arial"/>
          <w:b/>
        </w:rPr>
      </w:pPr>
    </w:p>
    <w:p w14:paraId="508A1AA7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5D2D5CD8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304FC50D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7F4763DA" w14:textId="77777777" w:rsidR="002B616B" w:rsidRDefault="00541D1B" w:rsidP="002B616B">
      <w:pPr>
        <w:spacing w:line="288" w:lineRule="auto"/>
        <w:jc w:val="both"/>
        <w:rPr>
          <w:rFonts w:ascii="Cambria" w:hAnsi="Cambria" w:cs="Arial"/>
        </w:rPr>
      </w:pPr>
      <w:r w:rsidRPr="00A26C0C">
        <w:rPr>
          <w:noProof/>
        </w:rPr>
        <w:drawing>
          <wp:inline distT="0" distB="0" distL="0" distR="0" wp14:anchorId="7680859D" wp14:editId="3B92C73B">
            <wp:extent cx="6009640" cy="2073275"/>
            <wp:effectExtent l="0" t="0" r="0" b="0"/>
            <wp:docPr id="19" name="Resi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A41E" w14:textId="77777777" w:rsidR="002B616B" w:rsidRDefault="002B616B" w:rsidP="002B616B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427B11E7" w14:textId="77777777" w:rsidR="00106247" w:rsidRDefault="00E20200" w:rsidP="00EC1AB2">
      <w:pPr>
        <w:spacing w:line="360" w:lineRule="auto"/>
        <w:ind w:firstLine="709"/>
        <w:jc w:val="both"/>
        <w:rPr>
          <w:rFonts w:ascii="Cambria" w:hAnsi="Cambria" w:cs="Arial"/>
        </w:rPr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066AA044" w14:textId="77777777" w:rsidR="00EC1AB2" w:rsidRPr="00EC1AB2" w:rsidRDefault="00EC1AB2" w:rsidP="00EC1AB2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4392FFE8" w14:textId="77777777" w:rsidR="000B0304" w:rsidRDefault="000B0304" w:rsidP="00EC1AB2">
      <w:pPr>
        <w:rPr>
          <w:rFonts w:ascii="Cambria" w:hAnsi="Cambria" w:cs="Arial"/>
          <w:b/>
        </w:rPr>
      </w:pPr>
    </w:p>
    <w:p w14:paraId="797051C0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64FD3739" w14:textId="77777777" w:rsidR="0037258C" w:rsidRDefault="003A015E" w:rsidP="00EC1AB2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6224A2">
        <w:rPr>
          <w:rFonts w:ascii="Cambria" w:hAnsi="Cambria" w:cs="Arial"/>
          <w:b/>
          <w:color w:val="FF0000"/>
        </w:rPr>
        <w:t>MART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613C64F0" w14:textId="77777777" w:rsidR="00D5038C" w:rsidRDefault="00541D1B" w:rsidP="00D5038C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D4562A">
        <w:rPr>
          <w:noProof/>
        </w:rPr>
        <w:drawing>
          <wp:inline distT="0" distB="0" distL="0" distR="0" wp14:anchorId="08F1EB31" wp14:editId="43D87897">
            <wp:extent cx="6009640" cy="2861945"/>
            <wp:effectExtent l="0" t="0" r="0" b="0"/>
            <wp:docPr id="20" name="Resi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94638" w14:textId="77777777" w:rsidR="002B616B" w:rsidRDefault="002B616B" w:rsidP="002B616B">
      <w:pPr>
        <w:spacing w:line="288" w:lineRule="auto"/>
        <w:jc w:val="both"/>
        <w:rPr>
          <w:rFonts w:ascii="Cambria" w:hAnsi="Cambria" w:cs="Arial"/>
        </w:rPr>
      </w:pPr>
    </w:p>
    <w:p w14:paraId="4A07B5EC" w14:textId="77777777" w:rsidR="004F4AC7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6224A2">
        <w:rPr>
          <w:rFonts w:ascii="Cambria" w:hAnsi="Cambria" w:cs="Arial"/>
        </w:rPr>
        <w:t>Mart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D4562A">
        <w:rPr>
          <w:rFonts w:ascii="Cambria" w:hAnsi="Cambria" w:cs="Arial"/>
        </w:rPr>
        <w:t>245,099</w:t>
      </w:r>
      <w:r w:rsidR="00A31280">
        <w:rPr>
          <w:rFonts w:ascii="Cambria" w:hAnsi="Cambria" w:cs="Arial"/>
        </w:rPr>
        <w:t>’d</w:t>
      </w:r>
      <w:r w:rsidR="00D4562A">
        <w:rPr>
          <w:rFonts w:ascii="Cambria" w:hAnsi="Cambria" w:cs="Arial"/>
        </w:rPr>
        <w:t>u</w:t>
      </w:r>
      <w:r w:rsidR="00A31280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D4562A">
        <w:rPr>
          <w:rFonts w:ascii="Cambria" w:hAnsi="Cambria" w:cs="Arial"/>
        </w:rPr>
        <w:t>504.726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D4562A">
        <w:rPr>
          <w:rFonts w:ascii="Cambria" w:hAnsi="Cambria" w:cs="Arial"/>
        </w:rPr>
        <w:t>6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6224A2">
        <w:rPr>
          <w:rFonts w:ascii="Cambria" w:hAnsi="Cambria" w:cs="Arial"/>
        </w:rPr>
        <w:t>Mart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D4562A">
        <w:rPr>
          <w:rFonts w:ascii="Cambria" w:hAnsi="Cambria" w:cs="Arial"/>
        </w:rPr>
        <w:t>3</w:t>
      </w:r>
      <w:r w:rsidR="00A31280">
        <w:rPr>
          <w:rFonts w:ascii="Cambria" w:hAnsi="Cambria" w:cs="Arial"/>
        </w:rPr>
        <w:t>3,2</w:t>
      </w:r>
      <w:r w:rsidR="00D4562A">
        <w:rPr>
          <w:rFonts w:ascii="Cambria" w:hAnsi="Cambria" w:cs="Arial"/>
        </w:rPr>
        <w:t>4</w:t>
      </w:r>
      <w:r w:rsidR="0037258C">
        <w:rPr>
          <w:rFonts w:ascii="Cambria" w:hAnsi="Cambria" w:cs="Arial"/>
        </w:rPr>
        <w:t>’</w:t>
      </w:r>
      <w:r w:rsidR="00D4562A">
        <w:rPr>
          <w:rFonts w:ascii="Cambria" w:hAnsi="Cambria" w:cs="Arial"/>
        </w:rPr>
        <w:t>tü</w:t>
      </w:r>
      <w:r w:rsidR="0037258C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>.</w:t>
      </w:r>
    </w:p>
    <w:p w14:paraId="24DB07F0" w14:textId="77777777" w:rsidR="00D4562A" w:rsidRDefault="00D4562A" w:rsidP="004F4AC7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01CC3691" w14:textId="77777777" w:rsidR="003D2120" w:rsidRDefault="003D2120" w:rsidP="002B616B">
      <w:pPr>
        <w:jc w:val="center"/>
        <w:rPr>
          <w:rFonts w:ascii="Cambria" w:hAnsi="Cambria" w:cs="Arial"/>
          <w:b/>
        </w:rPr>
      </w:pPr>
    </w:p>
    <w:p w14:paraId="12560AE1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9EC280B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43C8F15B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EE01537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459A9AB3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572D95F3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ADE6BB7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11D6F631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7EAF7DCE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2D7A3708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449DF6A9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7B0C998B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2D6B55C5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9C62C2E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12998A60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275E380E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649926E2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627595F9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5407648C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3AA928B3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68B2CB4" w14:textId="77777777" w:rsidR="003A2F8C" w:rsidRDefault="003A2F8C" w:rsidP="002B616B">
      <w:pPr>
        <w:jc w:val="center"/>
        <w:rPr>
          <w:rFonts w:ascii="Cambria" w:hAnsi="Cambria" w:cs="Arial"/>
          <w:b/>
        </w:rPr>
      </w:pPr>
    </w:p>
    <w:p w14:paraId="243EA86B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12CFDF19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4BAE8DD6" w14:textId="77777777" w:rsidR="00513421" w:rsidRDefault="00513421" w:rsidP="002B616B">
      <w:pPr>
        <w:jc w:val="center"/>
        <w:rPr>
          <w:rFonts w:ascii="Cambria" w:hAnsi="Cambria" w:cs="Arial"/>
          <w:b/>
        </w:rPr>
      </w:pPr>
    </w:p>
    <w:p w14:paraId="028416B9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206871BA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61DFC117" w14:textId="77777777" w:rsidR="002B616B" w:rsidRDefault="00541D1B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6296FEC3" wp14:editId="55B86ABC">
            <wp:extent cx="5668010" cy="7098665"/>
            <wp:effectExtent l="0" t="0" r="0" b="0"/>
            <wp:docPr id="21" name="Resi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0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7C00" w14:textId="77777777" w:rsidR="002B616B" w:rsidRPr="00193078" w:rsidRDefault="002B616B" w:rsidP="002B616B">
      <w:pPr>
        <w:rPr>
          <w:rFonts w:ascii="Cambria" w:hAnsi="Cambria" w:cs="Arial"/>
        </w:rPr>
      </w:pPr>
    </w:p>
    <w:p w14:paraId="6744F45F" w14:textId="77777777" w:rsidR="00E20200" w:rsidRDefault="00E20200" w:rsidP="00E20200">
      <w:pPr>
        <w:spacing w:line="288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5B5FE1B0" w14:textId="77777777" w:rsidR="006224A2" w:rsidRDefault="006224A2" w:rsidP="00E20200">
      <w:pPr>
        <w:rPr>
          <w:rFonts w:ascii="Cambria" w:hAnsi="Cambria" w:cs="Arial"/>
          <w:b/>
        </w:rPr>
      </w:pPr>
    </w:p>
    <w:p w14:paraId="0861FC7A" w14:textId="77777777" w:rsidR="00513421" w:rsidRDefault="00513421" w:rsidP="00E20200">
      <w:pPr>
        <w:rPr>
          <w:rFonts w:ascii="Cambria" w:hAnsi="Cambria" w:cs="Arial"/>
          <w:b/>
        </w:rPr>
      </w:pPr>
    </w:p>
    <w:p w14:paraId="321F7823" w14:textId="77777777" w:rsidR="00513421" w:rsidRDefault="00513421" w:rsidP="00E20200">
      <w:pPr>
        <w:rPr>
          <w:rFonts w:ascii="Cambria" w:hAnsi="Cambria" w:cs="Arial"/>
          <w:b/>
        </w:rPr>
      </w:pPr>
    </w:p>
    <w:p w14:paraId="7C50A9CF" w14:textId="77777777" w:rsidR="00513421" w:rsidRDefault="00513421" w:rsidP="00E20200">
      <w:pPr>
        <w:rPr>
          <w:rFonts w:ascii="Cambria" w:hAnsi="Cambria" w:cs="Arial"/>
          <w:b/>
        </w:rPr>
      </w:pPr>
    </w:p>
    <w:p w14:paraId="3D8F54E6" w14:textId="77777777" w:rsidR="00513421" w:rsidRDefault="00513421" w:rsidP="00E20200">
      <w:pPr>
        <w:rPr>
          <w:rFonts w:ascii="Cambria" w:hAnsi="Cambria" w:cs="Arial"/>
          <w:b/>
        </w:rPr>
      </w:pPr>
    </w:p>
    <w:p w14:paraId="3EB8C835" w14:textId="77777777" w:rsidR="00C84EC7" w:rsidRDefault="00C84EC7" w:rsidP="00D5038C">
      <w:pPr>
        <w:jc w:val="center"/>
        <w:rPr>
          <w:rFonts w:ascii="Cambria" w:hAnsi="Cambria" w:cs="Arial"/>
          <w:b/>
        </w:rPr>
      </w:pPr>
    </w:p>
    <w:p w14:paraId="51E56C20" w14:textId="77777777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lastRenderedPageBreak/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971DD6A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50482AE3" w14:textId="77777777" w:rsidR="002B616B" w:rsidRDefault="00541D1B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1EE39DB8" wp14:editId="1D265325">
            <wp:extent cx="5668010" cy="7489825"/>
            <wp:effectExtent l="0" t="0" r="0" b="0"/>
            <wp:docPr id="22" name="Resi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6B" w:rsidSect="00370AA6">
      <w:pgSz w:w="11906" w:h="16838"/>
      <w:pgMar w:top="902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8233" w14:textId="77777777" w:rsidR="008774E0" w:rsidRDefault="008774E0">
      <w:r>
        <w:separator/>
      </w:r>
    </w:p>
  </w:endnote>
  <w:endnote w:type="continuationSeparator" w:id="0">
    <w:p w14:paraId="5EE6C921" w14:textId="77777777" w:rsidR="008774E0" w:rsidRDefault="008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CC29" w14:textId="77777777" w:rsidR="00BC7D27" w:rsidRDefault="00BC7D27" w:rsidP="00DA50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B303C27" w14:textId="77777777" w:rsidR="00BC7D27" w:rsidRDefault="00BC7D27" w:rsidP="00552B2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B198" w14:textId="77777777" w:rsidR="00BC7D27" w:rsidRPr="004B6D56" w:rsidRDefault="00BC7D27" w:rsidP="00E83018">
    <w:pPr>
      <w:pStyle w:val="Altbilgi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1114DE">
      <w:rPr>
        <w:rStyle w:val="SayfaNumaras"/>
        <w:rFonts w:ascii="Arial" w:hAnsi="Arial" w:cs="Arial"/>
        <w:b/>
        <w:noProof/>
        <w:color w:val="31849B"/>
        <w:sz w:val="18"/>
        <w:szCs w:val="18"/>
      </w:rPr>
      <w:t>18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192EC599" w14:textId="77777777" w:rsidR="00BC7D27" w:rsidRPr="00541D1B" w:rsidRDefault="00541D1B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41D1B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76C65" wp14:editId="478666B0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0" t="0" r="0" b="1587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3D956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" strokecolor="#31849b" strokeweight="1.25pt">
              <o:lock v:ext="edit" shapetype="f"/>
            </v:line>
          </w:pict>
        </mc:Fallback>
      </mc:AlternateContent>
    </w:r>
    <w:r w:rsidR="00BC7D27" w:rsidRPr="00541D1B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="00BC7D27" w:rsidRPr="00541D1B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 w:rsidR="00D061F9" w:rsidRPr="00541D1B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NİSAN</w:t>
    </w:r>
    <w:r w:rsidR="00BC7D27" w:rsidRPr="00541D1B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96EC" w14:textId="77777777" w:rsidR="008774E0" w:rsidRDefault="008774E0">
      <w:r>
        <w:separator/>
      </w:r>
    </w:p>
  </w:footnote>
  <w:footnote w:type="continuationSeparator" w:id="0">
    <w:p w14:paraId="6AA95590" w14:textId="77777777" w:rsidR="008774E0" w:rsidRDefault="0087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8"/>
    <w:rsid w:val="00000AFE"/>
    <w:rsid w:val="00001618"/>
    <w:rsid w:val="00001C3B"/>
    <w:rsid w:val="0000420B"/>
    <w:rsid w:val="00004C7E"/>
    <w:rsid w:val="00005545"/>
    <w:rsid w:val="00005F9D"/>
    <w:rsid w:val="000063D6"/>
    <w:rsid w:val="0000680A"/>
    <w:rsid w:val="0000761D"/>
    <w:rsid w:val="0000770D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67B8D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17AC"/>
    <w:rsid w:val="000B2A3D"/>
    <w:rsid w:val="000B3C13"/>
    <w:rsid w:val="000C1AE8"/>
    <w:rsid w:val="000C4EF6"/>
    <w:rsid w:val="000C51F3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582"/>
    <w:rsid w:val="000E077E"/>
    <w:rsid w:val="000E0DE2"/>
    <w:rsid w:val="000E2A33"/>
    <w:rsid w:val="000E3AD9"/>
    <w:rsid w:val="000E492C"/>
    <w:rsid w:val="000E4D89"/>
    <w:rsid w:val="000E5DED"/>
    <w:rsid w:val="000F1E39"/>
    <w:rsid w:val="000F45A9"/>
    <w:rsid w:val="000F7742"/>
    <w:rsid w:val="0010012A"/>
    <w:rsid w:val="0010040D"/>
    <w:rsid w:val="00103DD6"/>
    <w:rsid w:val="00106247"/>
    <w:rsid w:val="00107935"/>
    <w:rsid w:val="00107F75"/>
    <w:rsid w:val="001114DE"/>
    <w:rsid w:val="001128C3"/>
    <w:rsid w:val="0011363C"/>
    <w:rsid w:val="00115189"/>
    <w:rsid w:val="001159FB"/>
    <w:rsid w:val="001173AA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505B8"/>
    <w:rsid w:val="00150FAB"/>
    <w:rsid w:val="0015100B"/>
    <w:rsid w:val="0015331E"/>
    <w:rsid w:val="00153640"/>
    <w:rsid w:val="001543D5"/>
    <w:rsid w:val="0015480C"/>
    <w:rsid w:val="00155B5D"/>
    <w:rsid w:val="001574E4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4D3E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66CB"/>
    <w:rsid w:val="001D6745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2BE5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1058A"/>
    <w:rsid w:val="00210682"/>
    <w:rsid w:val="0021074A"/>
    <w:rsid w:val="00210792"/>
    <w:rsid w:val="00210F5B"/>
    <w:rsid w:val="002126D8"/>
    <w:rsid w:val="00212938"/>
    <w:rsid w:val="00212F54"/>
    <w:rsid w:val="00217982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4737C"/>
    <w:rsid w:val="002500A8"/>
    <w:rsid w:val="002514E7"/>
    <w:rsid w:val="002518AD"/>
    <w:rsid w:val="00252DED"/>
    <w:rsid w:val="00253BB4"/>
    <w:rsid w:val="00260D91"/>
    <w:rsid w:val="00262199"/>
    <w:rsid w:val="0026358A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2142"/>
    <w:rsid w:val="002A2A47"/>
    <w:rsid w:val="002A2F4A"/>
    <w:rsid w:val="002A5D2C"/>
    <w:rsid w:val="002A5D94"/>
    <w:rsid w:val="002A6646"/>
    <w:rsid w:val="002A6C88"/>
    <w:rsid w:val="002A7540"/>
    <w:rsid w:val="002B0F80"/>
    <w:rsid w:val="002B27BE"/>
    <w:rsid w:val="002B29E1"/>
    <w:rsid w:val="002B4C3B"/>
    <w:rsid w:val="002B53E0"/>
    <w:rsid w:val="002B616B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DDF"/>
    <w:rsid w:val="00300E82"/>
    <w:rsid w:val="003036D9"/>
    <w:rsid w:val="00304095"/>
    <w:rsid w:val="003054BB"/>
    <w:rsid w:val="00306F50"/>
    <w:rsid w:val="00310064"/>
    <w:rsid w:val="00310BB3"/>
    <w:rsid w:val="00310ED4"/>
    <w:rsid w:val="003124C8"/>
    <w:rsid w:val="0031365B"/>
    <w:rsid w:val="00313812"/>
    <w:rsid w:val="00313B3C"/>
    <w:rsid w:val="00314603"/>
    <w:rsid w:val="00315767"/>
    <w:rsid w:val="003158EC"/>
    <w:rsid w:val="00316346"/>
    <w:rsid w:val="003168E2"/>
    <w:rsid w:val="00320289"/>
    <w:rsid w:val="003208EA"/>
    <w:rsid w:val="00321007"/>
    <w:rsid w:val="003214BE"/>
    <w:rsid w:val="0032167C"/>
    <w:rsid w:val="00321CCA"/>
    <w:rsid w:val="00321D46"/>
    <w:rsid w:val="00322310"/>
    <w:rsid w:val="0032296E"/>
    <w:rsid w:val="00322A19"/>
    <w:rsid w:val="00323DD1"/>
    <w:rsid w:val="00323F32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3C26"/>
    <w:rsid w:val="00354465"/>
    <w:rsid w:val="00354469"/>
    <w:rsid w:val="00354729"/>
    <w:rsid w:val="0035474D"/>
    <w:rsid w:val="003558AB"/>
    <w:rsid w:val="003560BE"/>
    <w:rsid w:val="003574D2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A64"/>
    <w:rsid w:val="00374B54"/>
    <w:rsid w:val="00376A9C"/>
    <w:rsid w:val="00377447"/>
    <w:rsid w:val="00377FC7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2105"/>
    <w:rsid w:val="00392DA8"/>
    <w:rsid w:val="00394920"/>
    <w:rsid w:val="00395356"/>
    <w:rsid w:val="00395825"/>
    <w:rsid w:val="00395FE2"/>
    <w:rsid w:val="003A015E"/>
    <w:rsid w:val="003A21AB"/>
    <w:rsid w:val="003A274D"/>
    <w:rsid w:val="003A2F8C"/>
    <w:rsid w:val="003A4F5B"/>
    <w:rsid w:val="003A7B62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17D21"/>
    <w:rsid w:val="00420F6A"/>
    <w:rsid w:val="00420FD8"/>
    <w:rsid w:val="00421C6C"/>
    <w:rsid w:val="00424426"/>
    <w:rsid w:val="004267E2"/>
    <w:rsid w:val="00434A8B"/>
    <w:rsid w:val="00440BC2"/>
    <w:rsid w:val="00441A42"/>
    <w:rsid w:val="00442B47"/>
    <w:rsid w:val="0044310C"/>
    <w:rsid w:val="00444E49"/>
    <w:rsid w:val="00444E97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53F"/>
    <w:rsid w:val="004677D0"/>
    <w:rsid w:val="0047054F"/>
    <w:rsid w:val="004706F0"/>
    <w:rsid w:val="00471362"/>
    <w:rsid w:val="0047231D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1692"/>
    <w:rsid w:val="00491A37"/>
    <w:rsid w:val="00493DFE"/>
    <w:rsid w:val="0049747D"/>
    <w:rsid w:val="00497637"/>
    <w:rsid w:val="004A0AB8"/>
    <w:rsid w:val="004A1775"/>
    <w:rsid w:val="004A2645"/>
    <w:rsid w:val="004A4642"/>
    <w:rsid w:val="004A4B9D"/>
    <w:rsid w:val="004A7D3C"/>
    <w:rsid w:val="004B049C"/>
    <w:rsid w:val="004B14D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7DB"/>
    <w:rsid w:val="004F4AC7"/>
    <w:rsid w:val="004F5B27"/>
    <w:rsid w:val="004F70AD"/>
    <w:rsid w:val="00500036"/>
    <w:rsid w:val="00500171"/>
    <w:rsid w:val="005006C1"/>
    <w:rsid w:val="00503EC1"/>
    <w:rsid w:val="0050484D"/>
    <w:rsid w:val="005073B3"/>
    <w:rsid w:val="00510C53"/>
    <w:rsid w:val="00513421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1D1B"/>
    <w:rsid w:val="005424E7"/>
    <w:rsid w:val="00544617"/>
    <w:rsid w:val="00544DCA"/>
    <w:rsid w:val="00545319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0F81"/>
    <w:rsid w:val="005816E7"/>
    <w:rsid w:val="0058170B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134"/>
    <w:rsid w:val="005A1580"/>
    <w:rsid w:val="005A2ABA"/>
    <w:rsid w:val="005A2AF5"/>
    <w:rsid w:val="005A3C83"/>
    <w:rsid w:val="005A6555"/>
    <w:rsid w:val="005A7E11"/>
    <w:rsid w:val="005B15C9"/>
    <w:rsid w:val="005B1D69"/>
    <w:rsid w:val="005B302D"/>
    <w:rsid w:val="005B44B0"/>
    <w:rsid w:val="005B4C98"/>
    <w:rsid w:val="005C0300"/>
    <w:rsid w:val="005C100C"/>
    <w:rsid w:val="005C1902"/>
    <w:rsid w:val="005C55E5"/>
    <w:rsid w:val="005C6FAB"/>
    <w:rsid w:val="005C7CF2"/>
    <w:rsid w:val="005D084C"/>
    <w:rsid w:val="005D114F"/>
    <w:rsid w:val="005D2A34"/>
    <w:rsid w:val="005D37AB"/>
    <w:rsid w:val="005D6645"/>
    <w:rsid w:val="005D729D"/>
    <w:rsid w:val="005E4C2F"/>
    <w:rsid w:val="005E6EC2"/>
    <w:rsid w:val="005F2AFE"/>
    <w:rsid w:val="005F3C94"/>
    <w:rsid w:val="005F3F4E"/>
    <w:rsid w:val="005F433B"/>
    <w:rsid w:val="005F481E"/>
    <w:rsid w:val="005F7711"/>
    <w:rsid w:val="005F7E47"/>
    <w:rsid w:val="00601BF5"/>
    <w:rsid w:val="006024DF"/>
    <w:rsid w:val="006025F5"/>
    <w:rsid w:val="00603C49"/>
    <w:rsid w:val="006041C5"/>
    <w:rsid w:val="0060611C"/>
    <w:rsid w:val="00607DF7"/>
    <w:rsid w:val="006110C6"/>
    <w:rsid w:val="006120FD"/>
    <w:rsid w:val="0061256E"/>
    <w:rsid w:val="006126EF"/>
    <w:rsid w:val="00612C5B"/>
    <w:rsid w:val="00612FD1"/>
    <w:rsid w:val="00617F9B"/>
    <w:rsid w:val="00620A8A"/>
    <w:rsid w:val="00621020"/>
    <w:rsid w:val="006224A2"/>
    <w:rsid w:val="006239F4"/>
    <w:rsid w:val="00624283"/>
    <w:rsid w:val="006273FA"/>
    <w:rsid w:val="00627BDC"/>
    <w:rsid w:val="006304C4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301C"/>
    <w:rsid w:val="00664097"/>
    <w:rsid w:val="00666260"/>
    <w:rsid w:val="0066777E"/>
    <w:rsid w:val="00672C2C"/>
    <w:rsid w:val="006755AF"/>
    <w:rsid w:val="00675B3D"/>
    <w:rsid w:val="00677AC9"/>
    <w:rsid w:val="00681204"/>
    <w:rsid w:val="00681966"/>
    <w:rsid w:val="00683367"/>
    <w:rsid w:val="00686930"/>
    <w:rsid w:val="00687922"/>
    <w:rsid w:val="0069142B"/>
    <w:rsid w:val="00692157"/>
    <w:rsid w:val="00692D3F"/>
    <w:rsid w:val="006933B6"/>
    <w:rsid w:val="00694037"/>
    <w:rsid w:val="00694BAC"/>
    <w:rsid w:val="006A01B1"/>
    <w:rsid w:val="006A0E4D"/>
    <w:rsid w:val="006A1448"/>
    <w:rsid w:val="006A1EBA"/>
    <w:rsid w:val="006A295D"/>
    <w:rsid w:val="006A3DD4"/>
    <w:rsid w:val="006A517C"/>
    <w:rsid w:val="006A5901"/>
    <w:rsid w:val="006A691A"/>
    <w:rsid w:val="006B470B"/>
    <w:rsid w:val="006C2777"/>
    <w:rsid w:val="006C280E"/>
    <w:rsid w:val="006C3F6E"/>
    <w:rsid w:val="006C659D"/>
    <w:rsid w:val="006C7CD5"/>
    <w:rsid w:val="006C7FDB"/>
    <w:rsid w:val="006D419B"/>
    <w:rsid w:val="006D6C2E"/>
    <w:rsid w:val="006D76DD"/>
    <w:rsid w:val="006E1BBA"/>
    <w:rsid w:val="006E24D8"/>
    <w:rsid w:val="006E69A0"/>
    <w:rsid w:val="006F16A0"/>
    <w:rsid w:val="006F3244"/>
    <w:rsid w:val="006F3628"/>
    <w:rsid w:val="006F397E"/>
    <w:rsid w:val="006F4DEA"/>
    <w:rsid w:val="006F5BD1"/>
    <w:rsid w:val="006F6441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F0E"/>
    <w:rsid w:val="007171D3"/>
    <w:rsid w:val="00717AFD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CC3"/>
    <w:rsid w:val="007A34F1"/>
    <w:rsid w:val="007A5E68"/>
    <w:rsid w:val="007B1DC1"/>
    <w:rsid w:val="007B2869"/>
    <w:rsid w:val="007B49C2"/>
    <w:rsid w:val="007B6E3E"/>
    <w:rsid w:val="007B7EB7"/>
    <w:rsid w:val="007C0A0A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52C8"/>
    <w:rsid w:val="007E6420"/>
    <w:rsid w:val="007E7409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106C1"/>
    <w:rsid w:val="00810E7C"/>
    <w:rsid w:val="00811C37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E60"/>
    <w:rsid w:val="00832B7C"/>
    <w:rsid w:val="0083456E"/>
    <w:rsid w:val="0083521E"/>
    <w:rsid w:val="00836BF8"/>
    <w:rsid w:val="00841693"/>
    <w:rsid w:val="00841C73"/>
    <w:rsid w:val="00841E5A"/>
    <w:rsid w:val="00842127"/>
    <w:rsid w:val="00843115"/>
    <w:rsid w:val="00851794"/>
    <w:rsid w:val="0085672D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774E0"/>
    <w:rsid w:val="008819DD"/>
    <w:rsid w:val="00885281"/>
    <w:rsid w:val="00890892"/>
    <w:rsid w:val="008910BB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2278"/>
    <w:rsid w:val="008B40A8"/>
    <w:rsid w:val="008B6C77"/>
    <w:rsid w:val="008B725D"/>
    <w:rsid w:val="008C0A93"/>
    <w:rsid w:val="008C1D58"/>
    <w:rsid w:val="008C235E"/>
    <w:rsid w:val="008C3D8F"/>
    <w:rsid w:val="008C45AD"/>
    <w:rsid w:val="008C5190"/>
    <w:rsid w:val="008C717A"/>
    <w:rsid w:val="008C7E29"/>
    <w:rsid w:val="008D0CA3"/>
    <w:rsid w:val="008D1FC6"/>
    <w:rsid w:val="008D2094"/>
    <w:rsid w:val="008D4132"/>
    <w:rsid w:val="008D71B7"/>
    <w:rsid w:val="008E0143"/>
    <w:rsid w:val="008E19D9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8B5"/>
    <w:rsid w:val="0093541D"/>
    <w:rsid w:val="0093749F"/>
    <w:rsid w:val="00944B0F"/>
    <w:rsid w:val="00944DBD"/>
    <w:rsid w:val="00945C87"/>
    <w:rsid w:val="009465F8"/>
    <w:rsid w:val="00946601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724EA"/>
    <w:rsid w:val="00972DB3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729"/>
    <w:rsid w:val="009A249C"/>
    <w:rsid w:val="009A39C3"/>
    <w:rsid w:val="009A402A"/>
    <w:rsid w:val="009A4AC8"/>
    <w:rsid w:val="009A5D6F"/>
    <w:rsid w:val="009A7C87"/>
    <w:rsid w:val="009B0BA8"/>
    <w:rsid w:val="009B1316"/>
    <w:rsid w:val="009B2AB8"/>
    <w:rsid w:val="009B31DD"/>
    <w:rsid w:val="009B45EE"/>
    <w:rsid w:val="009B4851"/>
    <w:rsid w:val="009B76D9"/>
    <w:rsid w:val="009B7B89"/>
    <w:rsid w:val="009C043B"/>
    <w:rsid w:val="009C2BC9"/>
    <w:rsid w:val="009C2F65"/>
    <w:rsid w:val="009C6217"/>
    <w:rsid w:val="009C6432"/>
    <w:rsid w:val="009C6550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E7AFB"/>
    <w:rsid w:val="009E7F5E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0C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63E2"/>
    <w:rsid w:val="00A70D5F"/>
    <w:rsid w:val="00A71868"/>
    <w:rsid w:val="00A72431"/>
    <w:rsid w:val="00A72617"/>
    <w:rsid w:val="00A73B5D"/>
    <w:rsid w:val="00A74020"/>
    <w:rsid w:val="00A7498B"/>
    <w:rsid w:val="00A75763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05E3"/>
    <w:rsid w:val="00AA1AA5"/>
    <w:rsid w:val="00AA28A8"/>
    <w:rsid w:val="00AA371A"/>
    <w:rsid w:val="00AA4383"/>
    <w:rsid w:val="00AA5660"/>
    <w:rsid w:val="00AA6735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59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2CEB"/>
    <w:rsid w:val="00AF2E5B"/>
    <w:rsid w:val="00AF4D49"/>
    <w:rsid w:val="00AF626F"/>
    <w:rsid w:val="00AF6C34"/>
    <w:rsid w:val="00B01D1E"/>
    <w:rsid w:val="00B03E4A"/>
    <w:rsid w:val="00B0740F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205F"/>
    <w:rsid w:val="00BD2619"/>
    <w:rsid w:val="00BD38EE"/>
    <w:rsid w:val="00BD623F"/>
    <w:rsid w:val="00BE02FB"/>
    <w:rsid w:val="00BE1ECB"/>
    <w:rsid w:val="00BE2B1F"/>
    <w:rsid w:val="00BE4D2C"/>
    <w:rsid w:val="00BE67AF"/>
    <w:rsid w:val="00BE757B"/>
    <w:rsid w:val="00BF2760"/>
    <w:rsid w:val="00BF5E7E"/>
    <w:rsid w:val="00BF6A09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65DC"/>
    <w:rsid w:val="00C17DF0"/>
    <w:rsid w:val="00C2015B"/>
    <w:rsid w:val="00C207A8"/>
    <w:rsid w:val="00C20CCD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6637E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161E"/>
    <w:rsid w:val="00C81F9D"/>
    <w:rsid w:val="00C8294D"/>
    <w:rsid w:val="00C84E99"/>
    <w:rsid w:val="00C84EC7"/>
    <w:rsid w:val="00C86407"/>
    <w:rsid w:val="00C87412"/>
    <w:rsid w:val="00C90791"/>
    <w:rsid w:val="00C90914"/>
    <w:rsid w:val="00C9468D"/>
    <w:rsid w:val="00C953A0"/>
    <w:rsid w:val="00C9669A"/>
    <w:rsid w:val="00C9682E"/>
    <w:rsid w:val="00CA0D1A"/>
    <w:rsid w:val="00CA57C3"/>
    <w:rsid w:val="00CB0422"/>
    <w:rsid w:val="00CB19AD"/>
    <w:rsid w:val="00CB2191"/>
    <w:rsid w:val="00CB267D"/>
    <w:rsid w:val="00CB5051"/>
    <w:rsid w:val="00CB516B"/>
    <w:rsid w:val="00CB58F9"/>
    <w:rsid w:val="00CB593C"/>
    <w:rsid w:val="00CB685A"/>
    <w:rsid w:val="00CB7328"/>
    <w:rsid w:val="00CC23DD"/>
    <w:rsid w:val="00CC43BD"/>
    <w:rsid w:val="00CC6103"/>
    <w:rsid w:val="00CC6F9F"/>
    <w:rsid w:val="00CC7896"/>
    <w:rsid w:val="00CD0514"/>
    <w:rsid w:val="00CD08B6"/>
    <w:rsid w:val="00CD1177"/>
    <w:rsid w:val="00CD2241"/>
    <w:rsid w:val="00CD5BD6"/>
    <w:rsid w:val="00CD6A13"/>
    <w:rsid w:val="00CD6FAA"/>
    <w:rsid w:val="00CD7968"/>
    <w:rsid w:val="00CE207A"/>
    <w:rsid w:val="00CE559F"/>
    <w:rsid w:val="00CE75C6"/>
    <w:rsid w:val="00CF0C94"/>
    <w:rsid w:val="00CF1345"/>
    <w:rsid w:val="00CF209F"/>
    <w:rsid w:val="00CF2F57"/>
    <w:rsid w:val="00CF5A3F"/>
    <w:rsid w:val="00D05910"/>
    <w:rsid w:val="00D05F3B"/>
    <w:rsid w:val="00D061F9"/>
    <w:rsid w:val="00D06912"/>
    <w:rsid w:val="00D06A03"/>
    <w:rsid w:val="00D06C30"/>
    <w:rsid w:val="00D06E5E"/>
    <w:rsid w:val="00D077AF"/>
    <w:rsid w:val="00D10360"/>
    <w:rsid w:val="00D1043B"/>
    <w:rsid w:val="00D1201F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4A42"/>
    <w:rsid w:val="00D36609"/>
    <w:rsid w:val="00D41347"/>
    <w:rsid w:val="00D41749"/>
    <w:rsid w:val="00D434C7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E60"/>
    <w:rsid w:val="00DC245D"/>
    <w:rsid w:val="00DC283B"/>
    <w:rsid w:val="00DC5FFA"/>
    <w:rsid w:val="00DC677D"/>
    <w:rsid w:val="00DC6A5D"/>
    <w:rsid w:val="00DC7CD4"/>
    <w:rsid w:val="00DC7F80"/>
    <w:rsid w:val="00DD009B"/>
    <w:rsid w:val="00DD0414"/>
    <w:rsid w:val="00DD1AEB"/>
    <w:rsid w:val="00DD37C9"/>
    <w:rsid w:val="00DD3E70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21A2"/>
    <w:rsid w:val="00E04B8B"/>
    <w:rsid w:val="00E05AB1"/>
    <w:rsid w:val="00E0731B"/>
    <w:rsid w:val="00E07568"/>
    <w:rsid w:val="00E0774F"/>
    <w:rsid w:val="00E111B4"/>
    <w:rsid w:val="00E1262E"/>
    <w:rsid w:val="00E12D9E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02C0"/>
    <w:rsid w:val="00E3269F"/>
    <w:rsid w:val="00E32706"/>
    <w:rsid w:val="00E32DEC"/>
    <w:rsid w:val="00E3413D"/>
    <w:rsid w:val="00E3430F"/>
    <w:rsid w:val="00E34967"/>
    <w:rsid w:val="00E35489"/>
    <w:rsid w:val="00E36240"/>
    <w:rsid w:val="00E42368"/>
    <w:rsid w:val="00E44FC1"/>
    <w:rsid w:val="00E467BA"/>
    <w:rsid w:val="00E47793"/>
    <w:rsid w:val="00E54092"/>
    <w:rsid w:val="00E5604F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B21"/>
    <w:rsid w:val="00EB35B4"/>
    <w:rsid w:val="00EB450C"/>
    <w:rsid w:val="00EB4B41"/>
    <w:rsid w:val="00EB6861"/>
    <w:rsid w:val="00EC032B"/>
    <w:rsid w:val="00EC046A"/>
    <w:rsid w:val="00EC1AB2"/>
    <w:rsid w:val="00EC201E"/>
    <w:rsid w:val="00EC2B4A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5A4"/>
    <w:rsid w:val="00F02FDF"/>
    <w:rsid w:val="00F03E1C"/>
    <w:rsid w:val="00F06E0D"/>
    <w:rsid w:val="00F10EA7"/>
    <w:rsid w:val="00F116F1"/>
    <w:rsid w:val="00F129C0"/>
    <w:rsid w:val="00F16288"/>
    <w:rsid w:val="00F171D1"/>
    <w:rsid w:val="00F20F81"/>
    <w:rsid w:val="00F22A65"/>
    <w:rsid w:val="00F24799"/>
    <w:rsid w:val="00F248E3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62667"/>
    <w:rsid w:val="00F627D5"/>
    <w:rsid w:val="00F628ED"/>
    <w:rsid w:val="00F63A83"/>
    <w:rsid w:val="00F63AC2"/>
    <w:rsid w:val="00F66272"/>
    <w:rsid w:val="00F66378"/>
    <w:rsid w:val="00F700D7"/>
    <w:rsid w:val="00F737E5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0BE3"/>
    <w:rsid w:val="00FC1E10"/>
    <w:rsid w:val="00FC2A96"/>
    <w:rsid w:val="00FC32F8"/>
    <w:rsid w:val="00FC40D3"/>
    <w:rsid w:val="00FC50AE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DD042D"/>
  <w15:chartTrackingRefBased/>
  <w15:docId w15:val="{51F91B71-B03D-7C47-AF23-B7FEE985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customStyle="1" w:styleId="stbilgi">
    <w:name w:val="Üstbilgi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  <w:style w:type="paragraph" w:styleId="Altyaz">
    <w:name w:val="Subtitle"/>
    <w:basedOn w:val="Normal"/>
    <w:next w:val="Normal"/>
    <w:link w:val="AltyazChar"/>
    <w:qFormat/>
    <w:rsid w:val="00E302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E302C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footer" Target="footer2.xm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D689-A6DC-429E-A32B-649D037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1050</Words>
  <Characters>8518</Characters>
  <Application>Microsoft Office Word</Application>
  <DocSecurity>0</DocSecurity>
  <Lines>304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9484</CharactersWithSpaces>
  <SharedDoc>false</SharedDoc>
  <HLinks>
    <vt:vector size="66" baseType="variant">
      <vt:variant>
        <vt:i4>1638456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subject/>
  <dc:creator>murat</dc:creator>
  <cp:keywords/>
  <cp:lastModifiedBy>Alperen YILDIRIM</cp:lastModifiedBy>
  <cp:revision>3</cp:revision>
  <cp:lastPrinted>2021-05-24T12:44:00Z</cp:lastPrinted>
  <dcterms:created xsi:type="dcterms:W3CDTF">2021-06-28T11:01:00Z</dcterms:created>
  <dcterms:modified xsi:type="dcterms:W3CDTF">2021-06-30T07:57:00Z</dcterms:modified>
</cp:coreProperties>
</file>