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5A9E7FFD" w:rsidR="00F15B3A" w:rsidRDefault="00130186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bookmarkStart w:id="1" w:name="_GoBack"/>
      <w:bookmarkEnd w:id="1"/>
      <w:r>
        <w:rPr>
          <w:rFonts w:ascii="Cambria" w:hAnsi="Cambria" w:cs="Arial"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7DBE636" wp14:editId="3F4EC79C">
            <wp:simplePos x="0" y="0"/>
            <wp:positionH relativeFrom="column">
              <wp:posOffset>-942975</wp:posOffset>
            </wp:positionH>
            <wp:positionV relativeFrom="line">
              <wp:posOffset>-639445</wp:posOffset>
            </wp:positionV>
            <wp:extent cx="7648575" cy="107727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372" cy="10806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4DE8" w14:textId="7E7B48A3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100B6B79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5CF85372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79393411"/>
    </w:p>
    <w:p w14:paraId="6267961F" w14:textId="7503209E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484DD842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7230D5">
        <w:rPr>
          <w:rFonts w:ascii="Cambria" w:hAnsi="Cambria" w:cs="Arial"/>
          <w:sz w:val="26"/>
          <w:szCs w:val="26"/>
        </w:rPr>
        <w:t>2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1E0FD0">
        <w:rPr>
          <w:rFonts w:ascii="Cambria" w:hAnsi="Cambria" w:cs="Arial"/>
          <w:sz w:val="26"/>
          <w:szCs w:val="26"/>
        </w:rPr>
        <w:t xml:space="preserve">Nisan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F476D9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395BB5C9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1E0FD0">
          <w:rPr>
            <w:rStyle w:val="Kpr"/>
            <w:noProof/>
          </w:rPr>
          <w:t>NİSAN</w:t>
        </w:r>
        <w:r w:rsidR="00AC0C9D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02805224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>20</w:t>
        </w:r>
        <w:r w:rsidR="007230D5">
          <w:rPr>
            <w:rStyle w:val="Kpr"/>
            <w:noProof/>
          </w:rPr>
          <w:t>20</w:t>
        </w:r>
        <w:r w:rsidR="00B671A8" w:rsidRPr="008858BD">
          <w:rPr>
            <w:rStyle w:val="Kpr"/>
            <w:noProof/>
          </w:rPr>
          <w:t>-202</w:t>
        </w:r>
        <w:r w:rsidR="007230D5">
          <w:rPr>
            <w:rStyle w:val="Kpr"/>
            <w:noProof/>
          </w:rPr>
          <w:t xml:space="preserve">2 </w:t>
        </w:r>
        <w:r w:rsidR="00B671A8" w:rsidRPr="008858BD">
          <w:rPr>
            <w:rStyle w:val="Kpr"/>
            <w:noProof/>
          </w:rPr>
          <w:t xml:space="preserve">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65687F0F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1E0FD0">
          <w:rPr>
            <w:rStyle w:val="Kpr"/>
            <w:noProof/>
          </w:rPr>
          <w:t>NİSAN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0AE12A33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1E0FD0">
          <w:rPr>
            <w:rStyle w:val="Kpr"/>
            <w:noProof/>
          </w:rPr>
          <w:t>NİSAN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4D5D51C9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1E0FD0">
          <w:rPr>
            <w:rStyle w:val="Kpr"/>
            <w:noProof/>
          </w:rPr>
          <w:t>NİSAN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087DF995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AC0C9D">
          <w:rPr>
            <w:rStyle w:val="Kpr"/>
            <w:noProof/>
          </w:rPr>
          <w:t>MART</w:t>
        </w:r>
        <w:r w:rsidR="007230D5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21294CBA" w14:textId="200B1159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57EBEA10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708D7B26" w:rsidR="00B671A8" w:rsidRDefault="00383CC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2A2B80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1ED416A2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>EK</w:t>
      </w:r>
      <w:r w:rsidR="00DE13D7">
        <w:t>1</w:t>
      </w:r>
      <w:r w:rsidR="00B12769" w:rsidRPr="00B12769">
        <w:t>: 202</w:t>
      </w:r>
      <w:r w:rsidR="00810E74">
        <w:t>2</w:t>
      </w:r>
      <w:r w:rsidR="00B12769" w:rsidRPr="00B12769">
        <w:t xml:space="preserve"> YILI </w:t>
      </w:r>
      <w:r w:rsidR="001E0FD0">
        <w:t>NİSAN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2"/>
    <w:p w14:paraId="5A4D092B" w14:textId="77777777" w:rsidR="00DC532B" w:rsidRPr="00DC532B" w:rsidRDefault="00DE13D7" w:rsidP="00DC532B">
      <w:pPr>
        <w:spacing w:line="360" w:lineRule="auto"/>
        <w:ind w:firstLine="238"/>
        <w:jc w:val="both"/>
      </w:pPr>
      <w:r w:rsidRPr="00DC532B">
        <w:t xml:space="preserve">EK2: </w:t>
      </w:r>
      <w:r w:rsidR="00DC532B" w:rsidRPr="00DC532B">
        <w:t>2019-2020-2021 YILLARINA AİT YABANCI ZİYARETÇİLERİN MİLLİYETLERİNE GÖRE DEĞİŞİM TABLOSU (İLK 20)</w:t>
      </w:r>
    </w:p>
    <w:p w14:paraId="05F10211" w14:textId="5C58EB70" w:rsidR="006120FD" w:rsidRPr="00DC532B" w:rsidRDefault="006120FD" w:rsidP="00DC532B">
      <w:pPr>
        <w:spacing w:line="360" w:lineRule="auto"/>
        <w:ind w:firstLine="238"/>
        <w:jc w:val="both"/>
      </w:pPr>
    </w:p>
    <w:p w14:paraId="668846D3" w14:textId="77777777" w:rsidR="00231D07" w:rsidRDefault="00231D07" w:rsidP="00E71E33">
      <w:pPr>
        <w:pStyle w:val="Balk2"/>
        <w:spacing w:before="0" w:after="0"/>
      </w:pPr>
      <w:bookmarkStart w:id="3" w:name="_Toc75781499"/>
    </w:p>
    <w:p w14:paraId="39966F31" w14:textId="1A6466C9" w:rsidR="00906AAE" w:rsidRDefault="00906AAE" w:rsidP="00E71E33">
      <w:pPr>
        <w:pStyle w:val="Balk2"/>
        <w:spacing w:before="0" w:after="0"/>
      </w:pPr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3"/>
    </w:p>
    <w:p w14:paraId="789C858D" w14:textId="77777777" w:rsidR="00D34BBB" w:rsidRPr="00D34BBB" w:rsidRDefault="00D34BBB" w:rsidP="00D34BBB"/>
    <w:p w14:paraId="5B347055" w14:textId="0F5049FF" w:rsidR="00906AAE" w:rsidRDefault="001E0FD0" w:rsidP="00E71E33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1E0FD0">
        <w:rPr>
          <w:noProof/>
        </w:rPr>
        <w:drawing>
          <wp:inline distT="0" distB="0" distL="0" distR="0" wp14:anchorId="4DC78245" wp14:editId="6764EECC">
            <wp:extent cx="6030595" cy="3336369"/>
            <wp:effectExtent l="0" t="0" r="825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A325D33" w14:textId="0FC41D07" w:rsidR="00853F3D" w:rsidRDefault="00853F3D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bookmarkStart w:id="4" w:name="_Toc75781500"/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2022 yılı </w:t>
      </w:r>
      <w:r w:rsidR="001E0FD0">
        <w:rPr>
          <w:rFonts w:ascii="Cambria" w:hAnsi="Cambria" w:cs="Arial"/>
        </w:rPr>
        <w:t xml:space="preserve">Nisan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1E0FD0">
        <w:rPr>
          <w:rFonts w:ascii="Cambria" w:hAnsi="Cambria" w:cs="Arial"/>
          <w:b/>
        </w:rPr>
        <w:t>9</w:t>
      </w:r>
      <w:r w:rsidR="00785B61">
        <w:rPr>
          <w:rFonts w:ascii="Cambria" w:hAnsi="Cambria" w:cs="Arial"/>
          <w:b/>
        </w:rPr>
        <w:t>77</w:t>
      </w:r>
      <w:r w:rsidR="001E0FD0">
        <w:rPr>
          <w:rFonts w:ascii="Cambria" w:hAnsi="Cambria" w:cs="Arial"/>
          <w:b/>
        </w:rPr>
        <w:t>.888’dir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2021</w:t>
      </w:r>
      <w:r w:rsidRPr="009A249C">
        <w:rPr>
          <w:rFonts w:ascii="Cambria" w:hAnsi="Cambria" w:cs="Arial"/>
        </w:rPr>
        <w:t xml:space="preserve"> yılının aynı dönemi ile karşılaştırdığımızda, </w:t>
      </w:r>
      <w:r w:rsidRPr="00172182">
        <w:rPr>
          <w:rFonts w:ascii="Cambria" w:hAnsi="Cambria" w:cs="Arial"/>
          <w:b/>
        </w:rPr>
        <w:t>%</w:t>
      </w:r>
      <w:r w:rsidR="001E0FD0">
        <w:rPr>
          <w:rFonts w:ascii="Cambria" w:hAnsi="Cambria" w:cs="Arial"/>
          <w:b/>
        </w:rPr>
        <w:t>133</w:t>
      </w:r>
      <w:r>
        <w:rPr>
          <w:rFonts w:ascii="Cambria" w:hAnsi="Cambria" w:cs="Arial"/>
          <w:b/>
        </w:rPr>
        <w:t xml:space="preserve">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>bir artış</w:t>
      </w:r>
      <w:r w:rsidRPr="009A249C">
        <w:rPr>
          <w:rFonts w:ascii="Cambria" w:hAnsi="Cambria" w:cs="Arial"/>
        </w:rPr>
        <w:t xml:space="preserve"> olduğu görülmektedir.</w:t>
      </w:r>
    </w:p>
    <w:p w14:paraId="1511F2DC" w14:textId="77777777" w:rsidR="00231D07" w:rsidRDefault="00231D07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B370BDB" w14:textId="56D3A28F" w:rsidR="00906AAE" w:rsidRDefault="00906AAE" w:rsidP="00853F3D">
      <w:pPr>
        <w:pStyle w:val="Balk2"/>
      </w:pPr>
      <w:r w:rsidRPr="00672C2C">
        <w:t xml:space="preserve">SON 5 YIL </w:t>
      </w:r>
      <w:r w:rsidR="001E0FD0">
        <w:t>NİSAN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4"/>
    </w:p>
    <w:p w14:paraId="059A5D31" w14:textId="30D3CC90" w:rsidR="00906AAE" w:rsidRDefault="001E0FD0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5B919F87" wp14:editId="7627F09C">
            <wp:extent cx="6027089" cy="3729162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49" cy="372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6A1E427E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>2004-202</w:t>
      </w:r>
      <w:r w:rsidR="00FD6CB2">
        <w:rPr>
          <w:rFonts w:ascii="Cambria" w:hAnsi="Cambria" w:cs="Arial"/>
          <w:b/>
          <w:bCs/>
          <w:iCs/>
          <w:sz w:val="28"/>
          <w:szCs w:val="28"/>
        </w:rPr>
        <w:t>1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00A3D4" w:rsidR="009A249C" w:rsidRDefault="007D2CAA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CF64EB2" wp14:editId="5AAA3652">
            <wp:extent cx="5987332" cy="269549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19" cy="269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F31C" w14:textId="77777777" w:rsidR="007D2CAA" w:rsidRDefault="00675B3D" w:rsidP="007D2CAA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675B3D">
        <w:rPr>
          <w:rFonts w:ascii="Cambria" w:hAnsi="Cambria" w:cs="Arial"/>
          <w:color w:val="FF0000"/>
        </w:rPr>
        <w:t xml:space="preserve"> </w:t>
      </w:r>
      <w:bookmarkStart w:id="5" w:name="_Toc23498333"/>
      <w:bookmarkStart w:id="6" w:name="_Toc48743176"/>
      <w:bookmarkStart w:id="7" w:name="_Toc75781501"/>
    </w:p>
    <w:bookmarkEnd w:id="5"/>
    <w:bookmarkEnd w:id="6"/>
    <w:bookmarkEnd w:id="7"/>
    <w:p w14:paraId="20D76C0A" w14:textId="77777777" w:rsidR="007D2CAA" w:rsidRPr="007D2CAA" w:rsidRDefault="007D2CAA" w:rsidP="007D2CAA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7D2CAA">
        <w:rPr>
          <w:rFonts w:ascii="Cambria" w:hAnsi="Cambria" w:cs="Arial"/>
          <w:b/>
          <w:bCs/>
          <w:iCs/>
          <w:sz w:val="28"/>
          <w:szCs w:val="28"/>
        </w:rPr>
        <w:t>2020-2022 YILLARI AYLIK GELEN YABANCI ZİYARETÇİ SAYILARI</w:t>
      </w:r>
    </w:p>
    <w:p w14:paraId="578158FB" w14:textId="0826321C" w:rsidR="00DA0E51" w:rsidRDefault="001E0FD0" w:rsidP="00C20F79">
      <w:pPr>
        <w:rPr>
          <w:noProof/>
        </w:rPr>
      </w:pPr>
      <w:r>
        <w:rPr>
          <w:noProof/>
        </w:rPr>
        <w:drawing>
          <wp:inline distT="0" distB="0" distL="0" distR="0" wp14:anchorId="46EE51EC" wp14:editId="209F5C94">
            <wp:extent cx="6003235" cy="5677231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01" cy="567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3EF50220" w:rsidR="00BA100B" w:rsidRDefault="007630B9" w:rsidP="00BA0253">
      <w:pPr>
        <w:pStyle w:val="Balk2"/>
      </w:pPr>
      <w:bookmarkStart w:id="8" w:name="_Toc48743177"/>
      <w:bookmarkStart w:id="9" w:name="_Toc75781502"/>
      <w:r>
        <w:lastRenderedPageBreak/>
        <w:t>2</w:t>
      </w:r>
      <w:r w:rsidR="00172182">
        <w:t>0</w:t>
      </w:r>
      <w:r w:rsidR="002B53E0">
        <w:t>2</w:t>
      </w:r>
      <w:r w:rsidR="00015323">
        <w:t>1</w:t>
      </w:r>
      <w:r w:rsidR="0072416B">
        <w:t>-</w:t>
      </w:r>
      <w:r w:rsidR="00172182">
        <w:t>202</w:t>
      </w:r>
      <w:r w:rsidR="00015323">
        <w:t>2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1E0FD0">
        <w:t>NİSAN</w:t>
      </w:r>
      <w:r w:rsidR="00212938">
        <w:t>)</w:t>
      </w:r>
      <w:bookmarkEnd w:id="8"/>
      <w:bookmarkEnd w:id="9"/>
    </w:p>
    <w:p w14:paraId="54A44A13" w14:textId="1C60CA8C" w:rsidR="00172182" w:rsidRDefault="007A5373" w:rsidP="00741C9E">
      <w:pPr>
        <w:tabs>
          <w:tab w:val="left" w:pos="3844"/>
        </w:tabs>
        <w:spacing w:line="300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D67D0">
        <w:rPr>
          <w:rFonts w:ascii="Cambria" w:hAnsi="Cambria" w:cs="Arial"/>
          <w:noProof/>
        </w:rPr>
        <w:drawing>
          <wp:inline distT="0" distB="0" distL="0" distR="0" wp14:anchorId="441CCF33" wp14:editId="73C0C337">
            <wp:extent cx="5939155" cy="299791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12" cy="300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2BBC1975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015323">
        <w:rPr>
          <w:rFonts w:ascii="Cambria" w:hAnsi="Cambria" w:cs="Arial"/>
        </w:rPr>
        <w:t>2</w:t>
      </w:r>
      <w:r w:rsidR="003560BE">
        <w:rPr>
          <w:rFonts w:ascii="Cambria" w:hAnsi="Cambria" w:cs="Arial"/>
        </w:rPr>
        <w:t xml:space="preserve"> </w:t>
      </w:r>
      <w:r w:rsidR="00FD67D0">
        <w:rPr>
          <w:rFonts w:ascii="Cambria" w:hAnsi="Cambria" w:cs="Arial"/>
        </w:rPr>
        <w:t>Nisan döneminde</w:t>
      </w:r>
      <w:r w:rsidR="001B7894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</w:t>
      </w:r>
      <w:r w:rsidR="00015323">
        <w:rPr>
          <w:rFonts w:ascii="Cambria" w:hAnsi="Cambria" w:cs="Arial"/>
        </w:rPr>
        <w:t>1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>göre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  <w:b/>
        </w:rPr>
        <w:t>%</w:t>
      </w:r>
      <w:r w:rsidR="00FD67D0">
        <w:rPr>
          <w:rFonts w:ascii="Cambria" w:hAnsi="Cambria" w:cs="Arial"/>
          <w:b/>
        </w:rPr>
        <w:t>131,41</w:t>
      </w:r>
      <w:r w:rsidR="00251E44">
        <w:rPr>
          <w:rFonts w:ascii="Cambria" w:hAnsi="Cambria" w:cs="Arial"/>
        </w:rPr>
        <w:t xml:space="preserve"> oranında</w:t>
      </w:r>
      <w:r w:rsidR="00A44163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 xml:space="preserve">artarak </w:t>
      </w:r>
      <w:r w:rsidR="00FD67D0">
        <w:rPr>
          <w:rFonts w:ascii="Cambria" w:hAnsi="Cambria" w:cs="Arial"/>
          <w:b/>
        </w:rPr>
        <w:t>965.020</w:t>
      </w:r>
      <w:r w:rsidR="00251E44" w:rsidRPr="00251E44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Denizyolu ile geliş ise </w:t>
      </w:r>
      <w:r w:rsidR="00FD67D0">
        <w:rPr>
          <w:rFonts w:ascii="Cambria" w:hAnsi="Cambria" w:cs="Arial"/>
          <w:b/>
        </w:rPr>
        <w:t>12.868</w:t>
      </w:r>
      <w:r w:rsidR="00251E44">
        <w:rPr>
          <w:rFonts w:ascii="Cambria" w:hAnsi="Cambria" w:cs="Arial"/>
        </w:rPr>
        <w:t xml:space="preserve"> ziyaretçi ile </w:t>
      </w:r>
      <w:r w:rsidR="00FD67D0" w:rsidRPr="00251E44">
        <w:rPr>
          <w:rFonts w:ascii="Cambria" w:hAnsi="Cambria" w:cs="Arial"/>
          <w:b/>
        </w:rPr>
        <w:t>%383,21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oranında </w:t>
      </w:r>
      <w:r w:rsidR="00251E44">
        <w:rPr>
          <w:rFonts w:ascii="Cambria" w:hAnsi="Cambria" w:cs="Arial"/>
        </w:rPr>
        <w:t>artış</w:t>
      </w:r>
      <w:r w:rsidR="00251E44" w:rsidRPr="00251E44">
        <w:rPr>
          <w:rFonts w:ascii="Cambria" w:hAnsi="Cambria" w:cs="Arial"/>
        </w:rPr>
        <w:t xml:space="preserve"> göstermiştir.</w:t>
      </w:r>
      <w:r w:rsidR="003560BE">
        <w:rPr>
          <w:rFonts w:ascii="Cambria" w:hAnsi="Cambria" w:cs="Arial"/>
        </w:rPr>
        <w:t xml:space="preserve"> </w:t>
      </w:r>
    </w:p>
    <w:p w14:paraId="0D4E68D0" w14:textId="7555C8B3" w:rsidR="00CF5A3F" w:rsidRPr="00F84AF0" w:rsidRDefault="00C15DA4" w:rsidP="00C15DA4">
      <w:pPr>
        <w:pStyle w:val="Balk2"/>
      </w:pPr>
      <w:bookmarkStart w:id="10" w:name="_Toc48743178"/>
      <w:bookmarkStart w:id="11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10"/>
      <w:r w:rsidRPr="00F84AF0">
        <w:t>LERİN SINIR KAPILARINA GÖRE DAĞILIMI</w:t>
      </w:r>
      <w:bookmarkEnd w:id="11"/>
    </w:p>
    <w:p w14:paraId="1417B700" w14:textId="32AD966A" w:rsidR="00223C34" w:rsidRPr="00223C34" w:rsidRDefault="00FD67D0" w:rsidP="00223C34">
      <w:r w:rsidRPr="00FD67D0">
        <w:rPr>
          <w:noProof/>
        </w:rPr>
        <w:drawing>
          <wp:inline distT="0" distB="0" distL="0" distR="0" wp14:anchorId="2CC8D575" wp14:editId="1A80A959">
            <wp:extent cx="6030595" cy="3524250"/>
            <wp:effectExtent l="0" t="0" r="825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13EDD4BD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2E3A88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 yılı </w:t>
      </w:r>
      <w:r w:rsidR="00FD67D0">
        <w:rPr>
          <w:rFonts w:ascii="Cambria" w:hAnsi="Cambria" w:cs="Arial"/>
        </w:rPr>
        <w:t>Nisan</w:t>
      </w:r>
      <w:r w:rsidR="00AC0C9D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E499E">
        <w:rPr>
          <w:rFonts w:ascii="Cambria" w:hAnsi="Cambria" w:cs="Arial"/>
        </w:rPr>
        <w:t xml:space="preserve">giriş yapan </w:t>
      </w:r>
      <w:r w:rsidR="00FD67D0">
        <w:rPr>
          <w:rFonts w:ascii="Cambria" w:hAnsi="Cambria" w:cs="Arial"/>
          <w:b/>
        </w:rPr>
        <w:t>977.888</w:t>
      </w:r>
      <w:r w:rsidR="00D57171" w:rsidRPr="00F46C7B">
        <w:rPr>
          <w:rFonts w:ascii="Cambria" w:hAnsi="Cambria" w:cs="Arial"/>
        </w:rPr>
        <w:t xml:space="preserve"> yabancı ziyaretçi</w:t>
      </w:r>
      <w:r w:rsidR="006E499E">
        <w:rPr>
          <w:rFonts w:ascii="Cambria" w:hAnsi="Cambria" w:cs="Arial"/>
        </w:rPr>
        <w:t>nin 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FD67D0">
        <w:rPr>
          <w:rFonts w:ascii="Cambria" w:hAnsi="Cambria" w:cs="Arial"/>
          <w:b/>
        </w:rPr>
        <w:t xml:space="preserve">69,77’si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FD67D0">
        <w:rPr>
          <w:rFonts w:ascii="Cambria" w:hAnsi="Cambria" w:cs="Arial"/>
          <w:b/>
        </w:rPr>
        <w:t xml:space="preserve">30,11’i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2" w:name="_Toc23498335"/>
    </w:p>
    <w:p w14:paraId="1ED91235" w14:textId="77777777" w:rsidR="00217F4A" w:rsidRDefault="00217F4A" w:rsidP="00BC7D27">
      <w:pPr>
        <w:pStyle w:val="Balk2"/>
        <w:tabs>
          <w:tab w:val="left" w:pos="3948"/>
        </w:tabs>
        <w:rPr>
          <w:color w:val="000000"/>
        </w:rPr>
      </w:pPr>
      <w:bookmarkStart w:id="13" w:name="_Toc48743179"/>
      <w:bookmarkStart w:id="14" w:name="_Toc75781504"/>
    </w:p>
    <w:p w14:paraId="18E00A23" w14:textId="515B18E5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r w:rsidRPr="00802FCF">
        <w:rPr>
          <w:color w:val="000000"/>
        </w:rPr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2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FD67D0">
        <w:t>NİSAN</w:t>
      </w:r>
      <w:r w:rsidR="00EC72FF" w:rsidRPr="003D6FAD">
        <w:t>)</w:t>
      </w:r>
      <w:bookmarkEnd w:id="13"/>
      <w:bookmarkEnd w:id="14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690374A7" w:rsidR="00A07D38" w:rsidRDefault="00043E6C" w:rsidP="009E0A33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605EB67D" wp14:editId="247F5B07">
            <wp:extent cx="5943600" cy="37719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31436340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382E16">
        <w:rPr>
          <w:rFonts w:ascii="Cambria" w:hAnsi="Cambria" w:cs="Arial"/>
        </w:rPr>
        <w:t>2</w:t>
      </w:r>
      <w:r w:rsidR="008008E6">
        <w:rPr>
          <w:rFonts w:ascii="Cambria" w:hAnsi="Cambria" w:cs="Arial"/>
        </w:rPr>
        <w:t xml:space="preserve"> yılı </w:t>
      </w:r>
      <w:r w:rsidR="00043E6C">
        <w:rPr>
          <w:rFonts w:ascii="Cambria" w:hAnsi="Cambria" w:cs="Arial"/>
        </w:rPr>
        <w:t>Nisan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F87B16">
        <w:rPr>
          <w:rFonts w:ascii="Cambria" w:hAnsi="Cambria" w:cs="Arial"/>
        </w:rPr>
        <w:t>10,</w:t>
      </w:r>
      <w:r w:rsidR="00043E6C">
        <w:rPr>
          <w:rFonts w:ascii="Cambria" w:hAnsi="Cambria" w:cs="Arial"/>
        </w:rPr>
        <w:t>36</w:t>
      </w:r>
      <w:r w:rsidR="00F87B16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43E6C">
        <w:rPr>
          <w:rFonts w:ascii="Cambria" w:hAnsi="Cambria" w:cs="Arial"/>
        </w:rPr>
        <w:t>Almanya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043E6C">
        <w:rPr>
          <w:rFonts w:ascii="Cambria" w:hAnsi="Cambria" w:cs="Arial"/>
        </w:rPr>
        <w:t>İran</w:t>
      </w:r>
      <w:r w:rsidR="009E0A33">
        <w:rPr>
          <w:rFonts w:ascii="Cambria" w:hAnsi="Cambria" w:cs="Arial"/>
        </w:rPr>
        <w:t xml:space="preserve"> (%</w:t>
      </w:r>
      <w:r w:rsidR="00043E6C">
        <w:rPr>
          <w:rFonts w:ascii="Cambria" w:hAnsi="Cambria" w:cs="Arial"/>
        </w:rPr>
        <w:t>9,02</w:t>
      </w:r>
      <w:r w:rsidR="009E0A33">
        <w:rPr>
          <w:rFonts w:ascii="Cambria" w:hAnsi="Cambria" w:cs="Arial"/>
        </w:rPr>
        <w:t xml:space="preserve">), </w:t>
      </w:r>
      <w:r w:rsidR="00F87B16">
        <w:rPr>
          <w:rFonts w:ascii="Cambria" w:hAnsi="Cambria" w:cs="Arial"/>
        </w:rPr>
        <w:t>Rusya Federasyonu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43E6C">
        <w:rPr>
          <w:rFonts w:ascii="Cambria" w:hAnsi="Cambria" w:cs="Arial"/>
        </w:rPr>
        <w:t>6,14</w:t>
      </w:r>
      <w:r w:rsidR="002E1D95" w:rsidRPr="00444E97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</w:t>
      </w:r>
      <w:r w:rsidR="00F87B16" w:rsidRPr="006E499E">
        <w:rPr>
          <w:rFonts w:ascii="Cambria" w:hAnsi="Cambria" w:cs="Arial"/>
        </w:rPr>
        <w:t>İngiltere (Birleşik Krallık) (%</w:t>
      </w:r>
      <w:r w:rsidR="00043E6C">
        <w:rPr>
          <w:rFonts w:ascii="Cambria" w:hAnsi="Cambria" w:cs="Arial"/>
        </w:rPr>
        <w:t>4,57</w:t>
      </w:r>
      <w:r w:rsidR="00F87B16" w:rsidRPr="006E499E">
        <w:rPr>
          <w:rFonts w:ascii="Cambria" w:hAnsi="Cambria" w:cs="Arial"/>
        </w:rPr>
        <w:t xml:space="preserve">), </w:t>
      </w:r>
      <w:r w:rsidR="00043E6C">
        <w:rPr>
          <w:rFonts w:ascii="Cambria" w:hAnsi="Cambria" w:cs="Arial"/>
        </w:rPr>
        <w:t xml:space="preserve">Amerika Birleşik Devletleri </w:t>
      </w:r>
      <w:r w:rsidR="00F87B16">
        <w:rPr>
          <w:rFonts w:ascii="Cambria" w:hAnsi="Cambria" w:cs="Arial"/>
        </w:rPr>
        <w:t>(</w:t>
      </w:r>
      <w:r w:rsidR="00043E6C">
        <w:rPr>
          <w:rFonts w:ascii="Cambria" w:hAnsi="Cambria" w:cs="Arial"/>
        </w:rPr>
        <w:t>4,16</w:t>
      </w:r>
      <w:r w:rsidR="00F87B16">
        <w:rPr>
          <w:rFonts w:ascii="Cambria" w:hAnsi="Cambria" w:cs="Arial"/>
        </w:rPr>
        <w:t xml:space="preserve">), </w:t>
      </w:r>
      <w:r w:rsidR="00E801D5">
        <w:rPr>
          <w:rFonts w:ascii="Cambria" w:hAnsi="Cambria" w:cs="Arial"/>
        </w:rPr>
        <w:t>Fransa (%</w:t>
      </w:r>
      <w:r w:rsidR="00F87B16">
        <w:rPr>
          <w:rFonts w:ascii="Cambria" w:hAnsi="Cambria" w:cs="Arial"/>
        </w:rPr>
        <w:t>3,</w:t>
      </w:r>
      <w:r w:rsidR="00043E6C">
        <w:rPr>
          <w:rFonts w:ascii="Cambria" w:hAnsi="Cambria" w:cs="Arial"/>
        </w:rPr>
        <w:t>82</w:t>
      </w:r>
      <w:r w:rsidR="00E801D5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F87B16" w14:paraId="50E02F63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2A6" w14:textId="0BB8F1B2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26A3CB36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4F0" w14:textId="6F90C97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45EDCAB1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027" w14:textId="6C3B72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7EE294D0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253" w14:textId="59EE265C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5A85D22D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E786" w14:textId="22AD1A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BF2B8D4" w14:textId="4D90D9BD" w:rsidR="00BD5344" w:rsidRDefault="0021074A" w:rsidP="00810E7C">
      <w:pPr>
        <w:pStyle w:val="Balk2"/>
      </w:pPr>
      <w:bookmarkStart w:id="15" w:name="_Toc48743180"/>
      <w:bookmarkStart w:id="16" w:name="_Toc75781505"/>
      <w:r>
        <w:lastRenderedPageBreak/>
        <w:t>202</w:t>
      </w:r>
      <w:r w:rsidR="00003E75">
        <w:t>2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5906F9">
        <w:t>NİSAN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7" w:name="_Toc75781507"/>
      <w:bookmarkStart w:id="18" w:name="_Toc48743181"/>
      <w:bookmarkEnd w:id="15"/>
      <w:bookmarkEnd w:id="16"/>
    </w:p>
    <w:p w14:paraId="05190D1D" w14:textId="287E7A2C" w:rsidR="00F307EB" w:rsidRPr="00F307EB" w:rsidRDefault="005906F9" w:rsidP="00F307EB">
      <w:r w:rsidRPr="005906F9">
        <w:rPr>
          <w:noProof/>
        </w:rPr>
        <w:drawing>
          <wp:inline distT="0" distB="0" distL="0" distR="0" wp14:anchorId="588BF5CC" wp14:editId="7B70C5A4">
            <wp:extent cx="5934075" cy="915352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40D6BA30" w:rsidR="00810E7C" w:rsidRDefault="003D6FAD" w:rsidP="00810E7C">
      <w:pPr>
        <w:pStyle w:val="Balk2"/>
      </w:pPr>
      <w:r>
        <w:lastRenderedPageBreak/>
        <w:t>202</w:t>
      </w:r>
      <w:r w:rsidR="00BD5344">
        <w:t>2</w:t>
      </w:r>
      <w:r>
        <w:t xml:space="preserve"> YILI </w:t>
      </w:r>
      <w:r w:rsidR="00AC0C9D">
        <w:t>MART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795F2478" w14:textId="2F62931D" w:rsidR="00C80DF3" w:rsidRPr="008311CF" w:rsidRDefault="005906F9" w:rsidP="008311CF">
      <w:r w:rsidRPr="005906F9">
        <w:rPr>
          <w:noProof/>
        </w:rPr>
        <w:drawing>
          <wp:inline distT="0" distB="0" distL="0" distR="0" wp14:anchorId="34EF474A" wp14:editId="1C66B6F3">
            <wp:extent cx="5991225" cy="8772525"/>
            <wp:effectExtent l="0" t="0" r="9525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48FDF642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7E3204F7" w:rsidR="00370AA6" w:rsidRPr="005560AC" w:rsidRDefault="00370AA6" w:rsidP="00370AA6">
      <w:pPr>
        <w:pStyle w:val="Balk2"/>
      </w:pPr>
      <w:bookmarkStart w:id="19" w:name="_Toc75781508"/>
      <w:r w:rsidRPr="005560AC">
        <w:lastRenderedPageBreak/>
        <w:t>202</w:t>
      </w:r>
      <w:r w:rsidR="00FA5128">
        <w:t>1</w:t>
      </w:r>
      <w:r w:rsidRPr="005560AC">
        <w:t xml:space="preserve">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9"/>
    </w:p>
    <w:p w14:paraId="34D7F598" w14:textId="72D825E7" w:rsidR="00370AA6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36CB0CDF" wp14:editId="241171AA">
            <wp:extent cx="6010790" cy="9153525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36" cy="91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B8552E8" w:rsidR="00370AA6" w:rsidRPr="00E20200" w:rsidRDefault="003C57C5" w:rsidP="00E20200">
      <w:pPr>
        <w:pStyle w:val="Balk2"/>
      </w:pPr>
      <w:bookmarkStart w:id="20" w:name="_Toc75781509"/>
      <w:r>
        <w:lastRenderedPageBreak/>
        <w:t>202</w:t>
      </w:r>
      <w:r w:rsidR="00FA5128">
        <w:t>1</w:t>
      </w:r>
      <w:r>
        <w:t xml:space="preserve">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20"/>
    </w:p>
    <w:p w14:paraId="225C9C46" w14:textId="366FCB1F" w:rsidR="003C57C5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477BC2D9" wp14:editId="2E5B5FB7">
            <wp:extent cx="6009921" cy="9136049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29DF" w14:textId="4ECCEE37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</w:t>
      </w:r>
      <w:r w:rsidR="004C7A81">
        <w:t>1</w:t>
      </w:r>
      <w:r w:rsidRPr="00EC1AB2">
        <w:t>-</w:t>
      </w:r>
      <w:r w:rsidR="00022324" w:rsidRPr="00EC1AB2">
        <w:t xml:space="preserve"> 202</w:t>
      </w:r>
      <w:r w:rsidR="004C7A81">
        <w:t>2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290DFB">
        <w:t>NİSAN</w:t>
      </w:r>
      <w:r w:rsidR="007103CE" w:rsidRPr="00EC1AB2">
        <w:t>)</w:t>
      </w:r>
      <w:bookmarkStart w:id="21" w:name="_Toc535322403"/>
      <w:bookmarkStart w:id="22" w:name="_Toc48743182"/>
      <w:bookmarkEnd w:id="18"/>
    </w:p>
    <w:p w14:paraId="1F4CC445" w14:textId="69B4730B" w:rsidR="00050617" w:rsidRDefault="00050617" w:rsidP="00516E2F">
      <w:pPr>
        <w:jc w:val="center"/>
      </w:pPr>
    </w:p>
    <w:p w14:paraId="25910491" w14:textId="6BCB56A5" w:rsidR="00516E2F" w:rsidRPr="00050617" w:rsidRDefault="00290DFB" w:rsidP="00516E2F">
      <w:pPr>
        <w:jc w:val="center"/>
      </w:pPr>
      <w:r w:rsidRPr="00290DFB">
        <w:rPr>
          <w:noProof/>
        </w:rPr>
        <w:drawing>
          <wp:inline distT="0" distB="0" distL="0" distR="0" wp14:anchorId="5503F4BE" wp14:editId="02F18550">
            <wp:extent cx="6038850" cy="433387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1"/>
    <w:bookmarkEnd w:id="22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3" w:name="_Toc75781510"/>
      <w:r w:rsidRPr="004B049C">
        <w:t>TESİS İSTATİSTİKLERİ</w:t>
      </w:r>
      <w:bookmarkEnd w:id="23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59D8E112" w:rsidR="006C733B" w:rsidRDefault="006C733B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</w:p>
    <w:p w14:paraId="2E29811C" w14:textId="2681908D" w:rsidR="0067301F" w:rsidRDefault="0086283B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86283B">
        <w:rPr>
          <w:noProof/>
        </w:rPr>
        <w:drawing>
          <wp:inline distT="0" distB="0" distL="0" distR="0" wp14:anchorId="37D79BE8" wp14:editId="09C832D8">
            <wp:extent cx="6030595" cy="3091815"/>
            <wp:effectExtent l="0" t="0" r="825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319A0DEE" w14:textId="570EE6A1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bookmarkStart w:id="24" w:name="_Toc535322404"/>
      <w:bookmarkStart w:id="25" w:name="_Toc504050311"/>
      <w:bookmarkStart w:id="26" w:name="_Toc471300063"/>
      <w:bookmarkStart w:id="27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86283B">
        <w:rPr>
          <w:rFonts w:ascii="Cambria" w:hAnsi="Cambria" w:cs="Arial"/>
          <w:b/>
        </w:rPr>
        <w:t>702</w:t>
      </w:r>
      <w:r w:rsidR="005275E5">
        <w:rPr>
          <w:rFonts w:ascii="Cambria" w:hAnsi="Cambria" w:cs="Arial"/>
          <w:b/>
        </w:rPr>
        <w:t xml:space="preserve"> </w:t>
      </w:r>
      <w:r w:rsidR="005275E5" w:rsidRPr="005275E5">
        <w:rPr>
          <w:rFonts w:ascii="Cambria" w:hAnsi="Cambria" w:cs="Arial"/>
        </w:rPr>
        <w:t>t</w:t>
      </w:r>
      <w:r w:rsidR="00F56D4C" w:rsidRPr="005275E5">
        <w:rPr>
          <w:rFonts w:ascii="Cambria" w:hAnsi="Cambria" w:cs="Arial"/>
        </w:rPr>
        <w:t>esis,</w:t>
      </w:r>
      <w:r w:rsidR="00F56D4C">
        <w:rPr>
          <w:rFonts w:ascii="Cambria" w:hAnsi="Cambria" w:cs="Arial"/>
        </w:rPr>
        <w:t xml:space="preserve"> </w:t>
      </w:r>
      <w:r w:rsidR="005275E5">
        <w:rPr>
          <w:rFonts w:ascii="Cambria" w:hAnsi="Cambria" w:cs="Arial"/>
          <w:b/>
        </w:rPr>
        <w:t>135.</w:t>
      </w:r>
      <w:r w:rsidR="0086283B">
        <w:rPr>
          <w:rFonts w:ascii="Cambria" w:hAnsi="Cambria" w:cs="Arial"/>
          <w:b/>
        </w:rPr>
        <w:t>760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67301F">
        <w:rPr>
          <w:rFonts w:ascii="Cambria" w:hAnsi="Cambria" w:cs="Arial"/>
          <w:b/>
        </w:rPr>
        <w:t>6</w:t>
      </w:r>
      <w:r w:rsidR="0086283B">
        <w:rPr>
          <w:rFonts w:ascii="Cambria" w:hAnsi="Cambria" w:cs="Arial"/>
          <w:b/>
        </w:rPr>
        <w:t>6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67301F">
        <w:rPr>
          <w:rFonts w:ascii="Cambria" w:hAnsi="Cambria" w:cs="Arial"/>
          <w:b/>
        </w:rPr>
        <w:t>13.</w:t>
      </w:r>
      <w:r w:rsidR="0086283B">
        <w:rPr>
          <w:rFonts w:ascii="Cambria" w:hAnsi="Cambria" w:cs="Arial"/>
          <w:b/>
        </w:rPr>
        <w:t>4</w:t>
      </w:r>
      <w:r w:rsidR="005275E5">
        <w:rPr>
          <w:rFonts w:ascii="Cambria" w:hAnsi="Cambria" w:cs="Arial"/>
          <w:b/>
        </w:rPr>
        <w:t xml:space="preserve">07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1EF5058D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785B61">
        <w:rPr>
          <w:rFonts w:ascii="Cambria" w:hAnsi="Cambria" w:cs="Arial"/>
          <w:b/>
        </w:rPr>
        <w:t>154.464</w:t>
      </w:r>
      <w:r w:rsidR="0025319E">
        <w:rPr>
          <w:rFonts w:ascii="Cambria" w:hAnsi="Cambria" w:cs="Arial"/>
          <w:b/>
        </w:rPr>
        <w:t xml:space="preserve"> “</w:t>
      </w:r>
      <w:r>
        <w:rPr>
          <w:rFonts w:ascii="Cambria" w:hAnsi="Cambria" w:cs="Arial"/>
        </w:rPr>
        <w:t>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4"/>
    <w:bookmarkEnd w:id="25"/>
    <w:bookmarkEnd w:id="26"/>
    <w:bookmarkEnd w:id="27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DE5A5DC" w14:textId="77777777" w:rsidR="002B19B7" w:rsidRDefault="002B19B7" w:rsidP="004F46CD">
      <w:pPr>
        <w:jc w:val="center"/>
        <w:rPr>
          <w:rFonts w:ascii="Cambria" w:hAnsi="Cambria"/>
          <w:b/>
        </w:rPr>
      </w:pPr>
    </w:p>
    <w:p w14:paraId="47B8888F" w14:textId="4FE85935" w:rsidR="00C55E22" w:rsidRDefault="00BF0854" w:rsidP="004F46CD">
      <w:pPr>
        <w:jc w:val="center"/>
        <w:rPr>
          <w:rFonts w:ascii="Cambria" w:hAnsi="Cambria"/>
          <w:b/>
        </w:rPr>
      </w:pPr>
      <w:r w:rsidRPr="00BF0854">
        <w:rPr>
          <w:noProof/>
        </w:rPr>
        <w:drawing>
          <wp:inline distT="0" distB="0" distL="0" distR="0" wp14:anchorId="20B676CF" wp14:editId="7CDC339D">
            <wp:extent cx="5962650" cy="2505075"/>
            <wp:effectExtent l="0" t="0" r="0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835F" w14:textId="67969276" w:rsidR="004F46CD" w:rsidRDefault="004F46CD" w:rsidP="00C55E22">
      <w:pPr>
        <w:rPr>
          <w:rFonts w:ascii="Cambria" w:hAnsi="Cambria"/>
          <w:b/>
        </w:rPr>
      </w:pP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77FA58E" w14:textId="7D2F5592" w:rsidR="00BF0854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BF0854" w:rsidRPr="00BF0854">
        <w:rPr>
          <w:noProof/>
        </w:rPr>
        <w:drawing>
          <wp:inline distT="0" distB="0" distL="0" distR="0" wp14:anchorId="1BF2CC0F" wp14:editId="4C8B2567">
            <wp:extent cx="5868670" cy="2169004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20" cy="21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3B0" w14:textId="349EB0B3" w:rsidR="00CE0A9C" w:rsidRDefault="00BF0854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085D66D5" w:rsidR="00CE0A9C" w:rsidRDefault="00916FF9" w:rsidP="00CE0A9C">
      <w:pPr>
        <w:jc w:val="center"/>
        <w:rPr>
          <w:rFonts w:ascii="Cambria" w:hAnsi="Cambria"/>
          <w:b/>
        </w:rPr>
      </w:pPr>
      <w:bookmarkStart w:id="28" w:name="_Toc48743183"/>
      <w:bookmarkStart w:id="29" w:name="_Toc75781511"/>
      <w:r w:rsidRPr="00916FF9">
        <w:rPr>
          <w:noProof/>
        </w:rPr>
        <w:drawing>
          <wp:inline distT="0" distB="0" distL="0" distR="0" wp14:anchorId="69EEAE1F" wp14:editId="6FD91912">
            <wp:extent cx="5636863" cy="3005593"/>
            <wp:effectExtent l="0" t="0" r="254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0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6C9E8C1B" w14:textId="77777777" w:rsidR="00231D07" w:rsidRDefault="00231D07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69A9A967" w:rsidR="00CE0A9C" w:rsidRDefault="00FB7AF9" w:rsidP="002B616B">
      <w:pPr>
        <w:pStyle w:val="Balk2"/>
      </w:pPr>
      <w:r w:rsidRPr="00FB7AF9">
        <w:rPr>
          <w:noProof/>
        </w:rPr>
        <w:drawing>
          <wp:inline distT="0" distB="0" distL="0" distR="0" wp14:anchorId="022693D7" wp14:editId="437A4273">
            <wp:extent cx="6030595" cy="3019425"/>
            <wp:effectExtent l="0" t="0" r="825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2973" w14:textId="77777777" w:rsidR="00FC7BA0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83688CF" w14:textId="7C2A5FBD" w:rsidR="00CE0A9C" w:rsidRPr="00CE0A9C" w:rsidRDefault="00FC7BA0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CE0A9C" w:rsidRPr="00CE0A9C">
        <w:rPr>
          <w:rFonts w:ascii="Cambria" w:hAnsi="Cambria" w:cs="Arial"/>
        </w:rPr>
        <w:t xml:space="preserve">Yukarıdaki tabloda, İstanbul’daki deniz turizmi araçları, yat limanları </w:t>
      </w:r>
      <w:r w:rsidR="00CE0A9C">
        <w:rPr>
          <w:rFonts w:ascii="Cambria" w:hAnsi="Cambria" w:cs="Arial"/>
        </w:rPr>
        <w:t xml:space="preserve">ve </w:t>
      </w:r>
      <w:r>
        <w:rPr>
          <w:rFonts w:ascii="Cambria" w:hAnsi="Cambria" w:cs="Arial"/>
        </w:rPr>
        <w:t>kurvaziyer</w:t>
      </w:r>
      <w:r w:rsidR="00CE0A9C"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36C941B" w:rsidR="00CE0A9C" w:rsidRDefault="00CE0A9C" w:rsidP="002B616B">
      <w:pPr>
        <w:pStyle w:val="Balk2"/>
      </w:pPr>
    </w:p>
    <w:p w14:paraId="277ABBEF" w14:textId="2A88777F" w:rsidR="00B21461" w:rsidRDefault="00B21461" w:rsidP="00B21461"/>
    <w:p w14:paraId="505D1B67" w14:textId="77777777" w:rsidR="00B21461" w:rsidRPr="00B21461" w:rsidRDefault="00B21461" w:rsidP="00B21461"/>
    <w:p w14:paraId="6DE96621" w14:textId="77777777" w:rsidR="00E7289C" w:rsidRDefault="00E7289C" w:rsidP="00E7289C"/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8"/>
      <w:bookmarkEnd w:id="29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35D69A64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</w:t>
      </w:r>
      <w:r w:rsidR="000A4F59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CF27B66" w14:textId="77777777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6C3CBB5E" w14:textId="73C68757" w:rsidR="00014079" w:rsidRDefault="009F18CC" w:rsidP="002B616B">
      <w:pPr>
        <w:jc w:val="center"/>
        <w:rPr>
          <w:rFonts w:ascii="Cambria" w:hAnsi="Cambria" w:cs="Arial"/>
          <w:b/>
          <w:color w:val="FF0000"/>
        </w:rPr>
      </w:pPr>
      <w:r w:rsidRPr="00DC1436">
        <w:rPr>
          <w:noProof/>
        </w:rPr>
        <w:drawing>
          <wp:inline distT="0" distB="0" distL="0" distR="0" wp14:anchorId="2242FFE8" wp14:editId="0363EBE0">
            <wp:extent cx="6030595" cy="3800487"/>
            <wp:effectExtent l="0" t="0" r="825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8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33008128" w:rsidR="00A44E08" w:rsidRPr="00594F58" w:rsidRDefault="00A44E08" w:rsidP="00A44E08">
      <w:pPr>
        <w:jc w:val="center"/>
        <w:rPr>
          <w:rFonts w:ascii="Cambria" w:hAnsi="Cambria" w:cs="Arial"/>
          <w:b/>
        </w:rPr>
      </w:pP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44EA253" w14:textId="77777777" w:rsidR="009F18CC" w:rsidRPr="00B671A8" w:rsidRDefault="009F18CC" w:rsidP="009F18CC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2021 yılında 5.133.272’dir</w:t>
      </w:r>
      <w:r w:rsidRPr="00B0740F">
        <w:rPr>
          <w:rFonts w:ascii="Cambria" w:hAnsi="Cambria" w:cs="Arial"/>
        </w:rPr>
        <w:t xml:space="preserve">. Bu tesislerde yapılan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18.571.363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34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2021 yılında İstanbul’daki konaklama tesislerinin doluluk oranı 43,74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69593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4D651BCC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413A80">
        <w:rPr>
          <w:rFonts w:ascii="Cambria" w:hAnsi="Cambria" w:cs="Arial"/>
          <w:b/>
          <w:color w:val="FF0000"/>
        </w:rPr>
        <w:t>2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BB4B6D">
        <w:rPr>
          <w:rFonts w:ascii="Cambria" w:hAnsi="Cambria" w:cs="Arial"/>
          <w:b/>
          <w:color w:val="FF0000"/>
        </w:rPr>
        <w:t>MART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45FBE809" w:rsidR="005F7E47" w:rsidRDefault="00BB4B6D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BB4B6D">
        <w:rPr>
          <w:noProof/>
        </w:rPr>
        <w:drawing>
          <wp:inline distT="0" distB="0" distL="0" distR="0" wp14:anchorId="36D85F32" wp14:editId="4E0A9423">
            <wp:extent cx="6030595" cy="3305175"/>
            <wp:effectExtent l="0" t="0" r="825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F15075D" w14:textId="4BB957F9" w:rsidR="003F5316" w:rsidRDefault="005F7E47" w:rsidP="0037161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2F4EC1">
        <w:rPr>
          <w:rFonts w:ascii="Cambria" w:hAnsi="Cambria" w:cs="Arial"/>
        </w:rPr>
        <w:t>202</w:t>
      </w:r>
      <w:r w:rsidR="00413A80">
        <w:rPr>
          <w:rFonts w:ascii="Cambria" w:hAnsi="Cambria" w:cs="Arial"/>
        </w:rPr>
        <w:t>2</w:t>
      </w:r>
      <w:r w:rsidRPr="002F4EC1">
        <w:rPr>
          <w:rFonts w:ascii="Cambria" w:hAnsi="Cambria" w:cs="Arial"/>
        </w:rPr>
        <w:t xml:space="preserve"> yılı </w:t>
      </w:r>
      <w:r w:rsidR="00FB7AF9">
        <w:rPr>
          <w:rFonts w:ascii="Cambria" w:hAnsi="Cambria" w:cs="Arial"/>
        </w:rPr>
        <w:t>Mart</w:t>
      </w:r>
      <w:r w:rsidR="00695938">
        <w:rPr>
          <w:rFonts w:ascii="Cambria" w:hAnsi="Cambria" w:cs="Arial"/>
        </w:rPr>
        <w:t xml:space="preserve"> ayı</w:t>
      </w:r>
      <w:r w:rsidRPr="002F4EC1">
        <w:rPr>
          <w:rFonts w:ascii="Cambria" w:hAnsi="Cambria" w:cs="Arial"/>
        </w:rPr>
        <w:t xml:space="preserve">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BB4B6D">
        <w:rPr>
          <w:rFonts w:ascii="Cambria" w:hAnsi="Cambria" w:cs="Arial"/>
        </w:rPr>
        <w:t>970.725</w:t>
      </w:r>
      <w:r w:rsidR="00835535">
        <w:rPr>
          <w:rFonts w:ascii="Cambria" w:hAnsi="Cambria" w:cs="Arial"/>
        </w:rPr>
        <w:t>’dir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C32F41">
        <w:rPr>
          <w:rFonts w:ascii="Cambria" w:hAnsi="Cambria" w:cs="Arial"/>
        </w:rPr>
        <w:t>2.344.154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BB4B6D">
        <w:rPr>
          <w:rFonts w:ascii="Cambria" w:hAnsi="Cambria" w:cs="Arial"/>
        </w:rPr>
        <w:t>41</w:t>
      </w:r>
      <w:r w:rsidR="00835535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gündür. İstanbul’daki konaklama tesislerinin </w:t>
      </w:r>
      <w:r w:rsidR="00BB4B6D">
        <w:rPr>
          <w:rFonts w:ascii="Cambria" w:hAnsi="Cambria" w:cs="Arial"/>
        </w:rPr>
        <w:t>Mart</w:t>
      </w:r>
      <w:r w:rsidR="00055495">
        <w:rPr>
          <w:rFonts w:ascii="Cambria" w:hAnsi="Cambria" w:cs="Arial"/>
        </w:rPr>
        <w:t xml:space="preserve"> </w:t>
      </w:r>
      <w:r w:rsidR="00055495" w:rsidRPr="002F4EC1">
        <w:rPr>
          <w:rFonts w:ascii="Cambria" w:hAnsi="Cambria" w:cs="Arial"/>
        </w:rPr>
        <w:t>ayı</w:t>
      </w:r>
      <w:r w:rsidR="004F4AC7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</w:t>
      </w:r>
      <w:r w:rsidR="00BB4B6D">
        <w:rPr>
          <w:rFonts w:ascii="Cambria" w:hAnsi="Cambria" w:cs="Arial"/>
        </w:rPr>
        <w:t>6</w:t>
      </w:r>
      <w:r w:rsidR="00C32F41">
        <w:rPr>
          <w:rFonts w:ascii="Cambria" w:hAnsi="Cambria" w:cs="Arial"/>
        </w:rPr>
        <w:t>4</w:t>
      </w:r>
      <w:r w:rsidR="00BB4B6D">
        <w:rPr>
          <w:rFonts w:ascii="Cambria" w:hAnsi="Cambria" w:cs="Arial"/>
        </w:rPr>
        <w:t>,0</w:t>
      </w:r>
      <w:r w:rsidR="003C2AE4">
        <w:rPr>
          <w:rFonts w:ascii="Cambria" w:hAnsi="Cambria" w:cs="Arial"/>
        </w:rPr>
        <w:t>1</w:t>
      </w:r>
      <w:r w:rsidR="00892274" w:rsidRPr="002F4EC1">
        <w:rPr>
          <w:rFonts w:ascii="Cambria" w:hAnsi="Cambria" w:cs="Arial"/>
        </w:rPr>
        <w:t>’</w:t>
      </w:r>
      <w:r w:rsidR="00014079">
        <w:rPr>
          <w:rFonts w:ascii="Cambria" w:hAnsi="Cambria" w:cs="Arial"/>
        </w:rPr>
        <w:t>d</w:t>
      </w:r>
      <w:r w:rsidR="00835535">
        <w:rPr>
          <w:rFonts w:ascii="Cambria" w:hAnsi="Cambria" w:cs="Arial"/>
        </w:rPr>
        <w:t>i</w:t>
      </w:r>
      <w:r w:rsidR="00014079">
        <w:rPr>
          <w:rFonts w:ascii="Cambria" w:hAnsi="Cambria" w:cs="Arial"/>
        </w:rPr>
        <w:t>r</w:t>
      </w:r>
      <w:r w:rsidR="00424426" w:rsidRPr="007E192E">
        <w:t>.</w:t>
      </w:r>
    </w:p>
    <w:p w14:paraId="202F1CCC" w14:textId="77777777" w:rsidR="00835535" w:rsidRDefault="00835535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2F75BEB1" w:rsidR="002B616B" w:rsidRDefault="003A015E" w:rsidP="00014079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</w:t>
      </w:r>
      <w:r w:rsidR="000A4F59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60E93E7" w:rsidR="002B616B" w:rsidRDefault="00371614" w:rsidP="002B616B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7A018D74" wp14:editId="0F8540AB">
            <wp:extent cx="6029325" cy="2097405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39AF5" w14:textId="77777777" w:rsidR="00371614" w:rsidRDefault="00371614" w:rsidP="00371614">
      <w:pPr>
        <w:spacing w:line="360" w:lineRule="auto"/>
        <w:ind w:firstLine="709"/>
        <w:jc w:val="both"/>
      </w:pPr>
      <w:r>
        <w:t>Yerli ve yabancı ziyaretçiler tarafından 2021 yılında Turizm İşletmesi Belgeli ve Belediye Belgeli tesislerde toplam 26.690.928 geceleme gerçekleştirilmiştir</w:t>
      </w:r>
      <w:r w:rsidRPr="00FB1CE5">
        <w:rPr>
          <w:color w:val="FF0000"/>
        </w:rPr>
        <w:t xml:space="preserve">. </w:t>
      </w:r>
      <w:r>
        <w:t xml:space="preserve">İstanbul’un </w:t>
      </w:r>
      <w:r w:rsidRPr="00FE04A3">
        <w:t>Türkiye’deki toplam geceleme sayısı içerisindeki payı %</w:t>
      </w:r>
      <w:r>
        <w:t>15,02</w:t>
      </w:r>
      <w:r w:rsidRPr="00FE04A3">
        <w:t>’d</w:t>
      </w:r>
      <w:r>
        <w:t>i</w:t>
      </w:r>
      <w:r w:rsidRPr="00FE04A3">
        <w:t xml:space="preserve">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2,60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 </w:t>
      </w:r>
      <w:r w:rsidRPr="00FB4293">
        <w:t>gün</w:t>
      </w:r>
      <w:r>
        <w:t>dür.</w:t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18F35BFB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413A80">
        <w:rPr>
          <w:rFonts w:ascii="Cambria" w:hAnsi="Cambria" w:cs="Arial"/>
          <w:b/>
          <w:color w:val="FF0000"/>
        </w:rPr>
        <w:t>2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BB4B6D">
        <w:rPr>
          <w:rFonts w:ascii="Cambria" w:hAnsi="Cambria" w:cs="Arial"/>
          <w:b/>
          <w:color w:val="FF0000"/>
        </w:rPr>
        <w:t>MART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77DCDB45" w:rsidR="002B616B" w:rsidRPr="009C5CD6" w:rsidRDefault="00FC3A08" w:rsidP="003441D2">
      <w:pPr>
        <w:spacing w:line="360" w:lineRule="auto"/>
        <w:jc w:val="both"/>
        <w:rPr>
          <w:color w:val="FF0000"/>
        </w:rPr>
      </w:pPr>
      <w:r w:rsidRPr="00FC3A08">
        <w:rPr>
          <w:noProof/>
        </w:rPr>
        <w:drawing>
          <wp:inline distT="0" distB="0" distL="0" distR="0" wp14:anchorId="608882B7" wp14:editId="1E0EBF95">
            <wp:extent cx="6030595" cy="1704975"/>
            <wp:effectExtent l="0" t="0" r="8255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557CFF2D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BB4B6D">
        <w:rPr>
          <w:rFonts w:ascii="Cambria" w:hAnsi="Cambria" w:cs="Arial"/>
        </w:rPr>
        <w:t>2</w:t>
      </w:r>
      <w:r w:rsidR="004F4AC7" w:rsidRPr="004B28AF">
        <w:rPr>
          <w:rFonts w:ascii="Cambria" w:hAnsi="Cambria" w:cs="Arial"/>
        </w:rPr>
        <w:t xml:space="preserve"> yılı </w:t>
      </w:r>
      <w:r w:rsidR="00BB4B6D">
        <w:rPr>
          <w:rFonts w:ascii="Cambria" w:hAnsi="Cambria" w:cs="Arial"/>
        </w:rPr>
        <w:t>Mart</w:t>
      </w:r>
      <w:r w:rsidR="00782DB9">
        <w:rPr>
          <w:rFonts w:ascii="Cambria" w:hAnsi="Cambria" w:cs="Arial"/>
        </w:rPr>
        <w:t xml:space="preserve"> </w:t>
      </w:r>
      <w:r w:rsidR="005A26EA" w:rsidRPr="004B28AF">
        <w:rPr>
          <w:rFonts w:ascii="Cambria" w:hAnsi="Cambria" w:cs="Arial"/>
        </w:rPr>
        <w:t>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FC3A08">
        <w:rPr>
          <w:rFonts w:ascii="Cambria" w:hAnsi="Cambria" w:cs="Arial"/>
        </w:rPr>
        <w:t>570.957’dir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FC3A08">
        <w:rPr>
          <w:rFonts w:ascii="Cambria" w:hAnsi="Cambria" w:cs="Arial"/>
        </w:rPr>
        <w:t>1.270.510</w:t>
      </w:r>
      <w:r w:rsidR="00782DB9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olup, ortalama kalış süresi ise </w:t>
      </w:r>
      <w:r w:rsidR="00C84EC7" w:rsidRPr="004B28AF">
        <w:rPr>
          <w:rFonts w:ascii="Cambria" w:hAnsi="Cambria" w:cs="Arial"/>
        </w:rPr>
        <w:t>2,</w:t>
      </w:r>
      <w:r w:rsidR="00FC3A08">
        <w:rPr>
          <w:rFonts w:ascii="Cambria" w:hAnsi="Cambria" w:cs="Arial"/>
        </w:rPr>
        <w:t>23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BB4B6D">
        <w:rPr>
          <w:rFonts w:ascii="Cambria" w:hAnsi="Cambria" w:cs="Arial"/>
        </w:rPr>
        <w:t>Mart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</w:t>
      </w:r>
      <w:r w:rsidR="00FC3A08">
        <w:rPr>
          <w:rFonts w:ascii="Cambria" w:hAnsi="Cambria" w:cs="Arial"/>
        </w:rPr>
        <w:t>61,42’dir</w:t>
      </w:r>
      <w:r w:rsidR="001853BC">
        <w:rPr>
          <w:rFonts w:ascii="Cambria" w:hAnsi="Cambria" w:cs="Arial"/>
        </w:rPr>
        <w:t>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085215C9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</w:t>
      </w:r>
      <w:r w:rsidR="00A53C2C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0C756424" w:rsidR="002B616B" w:rsidRDefault="00B81A3E" w:rsidP="002B616B">
      <w:pPr>
        <w:spacing w:line="288" w:lineRule="auto"/>
        <w:jc w:val="center"/>
        <w:rPr>
          <w:rFonts w:ascii="Cambria" w:hAnsi="Cambria" w:cs="Arial"/>
        </w:rPr>
      </w:pPr>
      <w:r w:rsidRPr="00A41A73">
        <w:rPr>
          <w:noProof/>
        </w:rPr>
        <w:drawing>
          <wp:inline distT="0" distB="0" distL="0" distR="0" wp14:anchorId="0E8F5E2C" wp14:editId="2D1C6E17">
            <wp:extent cx="6027089" cy="46356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6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601B504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A53C2C">
        <w:rPr>
          <w:rFonts w:ascii="Cambria" w:hAnsi="Cambria" w:cs="Arial"/>
        </w:rPr>
        <w:t>1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1383EDA1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</w:t>
      </w:r>
      <w:r w:rsidR="00E3394D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6373B1AA" w:rsidR="002B616B" w:rsidRDefault="00E3394D" w:rsidP="00B0740F">
      <w:pPr>
        <w:jc w:val="center"/>
        <w:rPr>
          <w:rFonts w:ascii="Cambria" w:hAnsi="Cambria" w:cs="Arial"/>
          <w:b/>
        </w:rPr>
      </w:pPr>
      <w:r w:rsidRPr="00E3394D">
        <w:rPr>
          <w:noProof/>
        </w:rPr>
        <w:drawing>
          <wp:inline distT="0" distB="0" distL="0" distR="0" wp14:anchorId="74B5FB48" wp14:editId="7B9A84DD">
            <wp:extent cx="6027089" cy="8817996"/>
            <wp:effectExtent l="0" t="0" r="0" b="254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89" cy="88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7159B799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>202</w:t>
      </w:r>
      <w:r w:rsidR="00F55646">
        <w:rPr>
          <w:b/>
        </w:rPr>
        <w:t>2</w:t>
      </w:r>
      <w:r w:rsidRPr="00967F1B">
        <w:rPr>
          <w:b/>
        </w:rPr>
        <w:t xml:space="preserve"> </w:t>
      </w:r>
      <w:r w:rsidR="0063461B" w:rsidRPr="00967F1B">
        <w:rPr>
          <w:b/>
        </w:rPr>
        <w:t xml:space="preserve">YILI </w:t>
      </w:r>
      <w:r w:rsidR="0063461B">
        <w:rPr>
          <w:b/>
        </w:rPr>
        <w:t>NİSAN</w:t>
      </w:r>
      <w:r w:rsidR="00413A80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4934"/>
        <w:gridCol w:w="2716"/>
      </w:tblGrid>
      <w:tr w:rsidR="00822464" w14:paraId="53CCF3A6" w14:textId="77777777" w:rsidTr="008C1C64">
        <w:trPr>
          <w:trHeight w:val="675"/>
          <w:jc w:val="center"/>
        </w:trPr>
        <w:tc>
          <w:tcPr>
            <w:tcW w:w="1031" w:type="pct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0" w:name="OLE_LINK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560" w:type="pct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1409" w:type="pct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5905C6" w14:paraId="0A345CC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AC1A17" w14:textId="7AAD3EA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EF0B" w14:textId="307619C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Almanya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8198" w14:textId="3DC79F9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101352</w:t>
            </w:r>
          </w:p>
        </w:tc>
      </w:tr>
      <w:tr w:rsidR="005905C6" w14:paraId="4651BA1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8908B" w14:textId="634A86D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F233" w14:textId="2E4140F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4FDD" w14:textId="1865FB8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88171</w:t>
            </w:r>
          </w:p>
        </w:tc>
      </w:tr>
      <w:tr w:rsidR="005905C6" w14:paraId="09CF75D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5DA282" w14:textId="3D23695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2300" w14:textId="1B70366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Rusya Fed.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A5AC" w14:textId="3AE4C42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60044</w:t>
            </w:r>
          </w:p>
        </w:tc>
      </w:tr>
      <w:tr w:rsidR="005905C6" w14:paraId="419357C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6E7FE49" w14:textId="128C8E1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202B" w14:textId="7545A36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İngiltere (Birleşik Krallık)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EFF5" w14:textId="0B9A3F5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44696</w:t>
            </w:r>
          </w:p>
        </w:tc>
      </w:tr>
      <w:tr w:rsidR="005905C6" w14:paraId="72AD47B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C9B5BF6" w14:textId="3533C24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D111" w14:textId="377DE5B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Amerika Birleşik Devletleri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7E2D" w14:textId="73E2A53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40716</w:t>
            </w:r>
          </w:p>
        </w:tc>
      </w:tr>
      <w:tr w:rsidR="005905C6" w14:paraId="76D6D4D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A4CFE7" w14:textId="1DB0E0E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D983" w14:textId="58EA672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5587" w14:textId="3385554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37335</w:t>
            </w:r>
          </w:p>
        </w:tc>
      </w:tr>
      <w:tr w:rsidR="005905C6" w14:paraId="0334626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AB009CF" w14:textId="25B1DAB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B9D" w14:textId="1D268C5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4F77" w14:textId="6AE3D5B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34776</w:t>
            </w:r>
          </w:p>
        </w:tc>
      </w:tr>
      <w:tr w:rsidR="005905C6" w14:paraId="6AC3172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AE9DB2" w14:textId="3320403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7E92" w14:textId="418B29C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Hollanda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8DC3" w14:textId="12CE454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26471</w:t>
            </w:r>
          </w:p>
        </w:tc>
      </w:tr>
      <w:tr w:rsidR="005905C6" w14:paraId="538A5C1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C1E8A" w14:textId="774BB45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7923" w14:textId="0E4599E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Özbekistan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07DB" w14:textId="1F2E013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22530</w:t>
            </w:r>
          </w:p>
        </w:tc>
      </w:tr>
      <w:tr w:rsidR="005905C6" w14:paraId="0C734CB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FB97D2" w14:textId="2E51BF2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5FB5" w14:textId="42F1941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Kazakistan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6583" w14:textId="48CA180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20350</w:t>
            </w:r>
          </w:p>
        </w:tc>
      </w:tr>
      <w:tr w:rsidR="005905C6" w14:paraId="5EC66E8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5331E5" w14:textId="111EFD5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EC1F" w14:textId="0C08CC2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İtalya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1124" w14:textId="488D384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19619</w:t>
            </w:r>
          </w:p>
        </w:tc>
      </w:tr>
      <w:tr w:rsidR="005905C6" w14:paraId="389B688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8B8383" w14:textId="6CE9684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18E" w14:textId="6CB3FD0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İspanya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E64A" w14:textId="4FFE4F6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19511</w:t>
            </w:r>
          </w:p>
        </w:tc>
      </w:tr>
      <w:tr w:rsidR="005905C6" w14:paraId="48EA2D8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067729" w14:textId="5151CFF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317E" w14:textId="6A39113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8132" w14:textId="2A571D7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19149</w:t>
            </w:r>
          </w:p>
        </w:tc>
      </w:tr>
      <w:tr w:rsidR="005905C6" w14:paraId="04A8DA9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E0C5F7" w14:textId="4AA534A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8A97" w14:textId="6B11281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B858" w14:textId="0C3B71A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16863</w:t>
            </w:r>
          </w:p>
        </w:tc>
      </w:tr>
      <w:tr w:rsidR="005905C6" w14:paraId="6E1E2E4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D7A049" w14:textId="3EE14A9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F5E5" w14:textId="5F845DE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İsviçre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492D" w14:textId="741323E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16157</w:t>
            </w:r>
          </w:p>
        </w:tc>
      </w:tr>
      <w:tr w:rsidR="005905C6" w14:paraId="3B7AFD4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E1EEB3" w14:textId="63F7B34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1693" w14:textId="1D5575F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0588" w14:textId="729A5F5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15670</w:t>
            </w:r>
          </w:p>
        </w:tc>
      </w:tr>
      <w:tr w:rsidR="005905C6" w14:paraId="1371453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52B86C" w14:textId="30A6D4D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F335" w14:textId="2749513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085B" w14:textId="42BCBFE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15430</w:t>
            </w:r>
          </w:p>
        </w:tc>
      </w:tr>
      <w:tr w:rsidR="005905C6" w14:paraId="4B821B2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B78B3EE" w14:textId="0B3FE83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BB5" w14:textId="5E1B11D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Belçika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5E79" w14:textId="4F87D71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12482</w:t>
            </w:r>
          </w:p>
        </w:tc>
      </w:tr>
      <w:tr w:rsidR="005905C6" w14:paraId="12C01A6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78C4A" w14:textId="2DBD457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E1C8" w14:textId="29538ED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628A" w14:textId="059B566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12295</w:t>
            </w:r>
          </w:p>
        </w:tc>
      </w:tr>
      <w:tr w:rsidR="005905C6" w14:paraId="330641B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EC1CC30" w14:textId="511F209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476C" w14:textId="334F4D4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Avusturya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C8FC" w14:textId="04550AD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11890</w:t>
            </w:r>
          </w:p>
        </w:tc>
      </w:tr>
      <w:tr w:rsidR="005905C6" w14:paraId="2F74907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3DEFA" w14:textId="32319DA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D9F7" w14:textId="4D8DB6B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İsveç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498" w14:textId="50A777C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11697</w:t>
            </w:r>
          </w:p>
        </w:tc>
      </w:tr>
      <w:tr w:rsidR="005905C6" w14:paraId="48C393F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D61765" w14:textId="3479682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3717" w14:textId="43ABCDD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Hindistan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2615" w14:textId="310466D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11186</w:t>
            </w:r>
          </w:p>
        </w:tc>
      </w:tr>
      <w:tr w:rsidR="005905C6" w14:paraId="1EF511A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18976" w14:textId="309E911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5F4" w14:textId="10E9B5E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B36C" w14:textId="70F4EF9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10611</w:t>
            </w:r>
          </w:p>
        </w:tc>
      </w:tr>
      <w:tr w:rsidR="005905C6" w14:paraId="5EEFBE0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B2D7DC" w14:textId="4E31EEA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E27E" w14:textId="7F98009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Kuveyt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F83B" w14:textId="055B9C9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10171</w:t>
            </w:r>
          </w:p>
        </w:tc>
      </w:tr>
      <w:tr w:rsidR="005905C6" w14:paraId="1594998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5A2780" w14:textId="6C9D9D2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373C" w14:textId="269215F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Endonezya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DB8D" w14:textId="4D61231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9238</w:t>
            </w:r>
          </w:p>
        </w:tc>
      </w:tr>
      <w:tr w:rsidR="005905C6" w14:paraId="2192CF5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0D17ED9" w14:textId="75A330F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8E9" w14:textId="228BB69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Suriye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F7B0" w14:textId="64E9AB0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9182</w:t>
            </w:r>
          </w:p>
        </w:tc>
      </w:tr>
      <w:tr w:rsidR="005905C6" w14:paraId="7B3E0FD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82808A2" w14:textId="109981E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24A" w14:textId="73523CD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Yunanistan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1240" w14:textId="34F62C5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8653</w:t>
            </w:r>
          </w:p>
        </w:tc>
      </w:tr>
      <w:tr w:rsidR="005905C6" w14:paraId="5EA400B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F2AF35" w14:textId="6C19CB4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0B8" w14:textId="63103D8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Bulgaristan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C316" w14:textId="011647A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8302</w:t>
            </w:r>
          </w:p>
        </w:tc>
      </w:tr>
      <w:tr w:rsidR="005905C6" w14:paraId="34BB2AC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4BCC253" w14:textId="3498DB8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36D" w14:textId="4EC7AE0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Sırbistan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DE4E" w14:textId="5D6D278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8089</w:t>
            </w:r>
          </w:p>
        </w:tc>
      </w:tr>
      <w:tr w:rsidR="005905C6" w14:paraId="746C2BD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650956" w14:textId="672BB23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D114" w14:textId="3F914BB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Kırgızistan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C5E0" w14:textId="4411983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8040</w:t>
            </w:r>
          </w:p>
        </w:tc>
      </w:tr>
      <w:tr w:rsidR="005905C6" w14:paraId="5284013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DBC979" w14:textId="50DB5A9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2177" w14:textId="720A85A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AB79" w14:textId="18B6063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7834</w:t>
            </w:r>
          </w:p>
        </w:tc>
      </w:tr>
      <w:tr w:rsidR="005905C6" w14:paraId="3037626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30A1E2" w14:textId="570A9BA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654" w14:textId="1A18A4B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Kanada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4C70" w14:textId="3E74310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7714</w:t>
            </w:r>
          </w:p>
        </w:tc>
      </w:tr>
      <w:tr w:rsidR="005905C6" w14:paraId="5AE9A5A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C774C4" w14:textId="4D02D69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180" w14:textId="0A8917D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Mısır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FD5C" w14:textId="486414C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7475</w:t>
            </w:r>
          </w:p>
        </w:tc>
      </w:tr>
      <w:tr w:rsidR="005905C6" w14:paraId="0FE498E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852C52" w14:textId="00EF7F8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D28" w14:textId="427D09C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596E" w14:textId="51EDE79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7400</w:t>
            </w:r>
          </w:p>
        </w:tc>
      </w:tr>
      <w:tr w:rsidR="005905C6" w14:paraId="62B329D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FCA4B0E" w14:textId="7EFB3C1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24F7" w14:textId="2ED9ADA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D925" w14:textId="6FE86CF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7149</w:t>
            </w:r>
          </w:p>
        </w:tc>
      </w:tr>
      <w:tr w:rsidR="005905C6" w14:paraId="52819DA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E5A2A27" w14:textId="073E5D5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15A" w14:textId="42A8EC2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Gürcistan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299" w14:textId="6578D62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6987</w:t>
            </w:r>
          </w:p>
        </w:tc>
      </w:tr>
      <w:tr w:rsidR="005905C6" w14:paraId="5D7E95F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8A8D26" w14:textId="7E8E823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D773" w14:textId="67BCA0A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3F27" w14:textId="4A6B5A7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6410</w:t>
            </w:r>
          </w:p>
        </w:tc>
      </w:tr>
      <w:tr w:rsidR="005905C6" w14:paraId="0A0AB32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C9DB7" w14:textId="3C26E5C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6607" w14:textId="137A6B7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Danimarka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C747" w14:textId="5A7A4F3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6378</w:t>
            </w:r>
          </w:p>
        </w:tc>
      </w:tr>
      <w:tr w:rsidR="005905C6" w14:paraId="454E044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86DCA4" w14:textId="3B4AD7B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6FBE" w14:textId="213E8CD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C900" w14:textId="77ACBD2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6328</w:t>
            </w:r>
          </w:p>
        </w:tc>
      </w:tr>
      <w:tr w:rsidR="005905C6" w14:paraId="6D60B1E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07EF30" w14:textId="4141828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EFE3" w14:textId="38E0BCA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Beyaz Rusya (Belarus)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9D13" w14:textId="20B35ED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5986</w:t>
            </w:r>
          </w:p>
        </w:tc>
      </w:tr>
      <w:tr w:rsidR="005905C6" w14:paraId="088F3B8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96AAA3" w14:textId="093A78F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B73" w14:textId="1C49383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Çin Halk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2BA0" w14:textId="3FFE69F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5820</w:t>
            </w:r>
          </w:p>
        </w:tc>
      </w:tr>
      <w:tr w:rsidR="005905C6" w14:paraId="4D60CC5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9EB1F1A" w14:textId="233EC35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2038" w14:textId="1E34670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Bosna Hersek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D8A3" w14:textId="5B621F4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5770</w:t>
            </w:r>
          </w:p>
        </w:tc>
      </w:tr>
      <w:tr w:rsidR="005905C6" w14:paraId="0723D37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8B16DF" w14:textId="39D7C76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1B84" w14:textId="5E570AE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Meksika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5AC3" w14:textId="4C49785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5658</w:t>
            </w:r>
          </w:p>
        </w:tc>
      </w:tr>
      <w:tr w:rsidR="005905C6" w14:paraId="2F2F9E7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735F69" w14:textId="26089C9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EBF3" w14:textId="399B4FB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BAF2" w14:textId="164E07B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5614</w:t>
            </w:r>
          </w:p>
        </w:tc>
      </w:tr>
      <w:tr w:rsidR="005905C6" w14:paraId="4B771C1A" w14:textId="77777777" w:rsidTr="005905C6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DE4EA9" w14:textId="336D451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AA" w14:textId="4A8A77A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Arnavutluk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387" w14:textId="3D1C434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5610</w:t>
            </w:r>
          </w:p>
        </w:tc>
      </w:tr>
      <w:tr w:rsidR="005905C6" w14:paraId="5E85F11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7DE73D" w14:textId="01FF9E0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E82E" w14:textId="004D512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Kolombiya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818" w14:textId="312E5F7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5326</w:t>
            </w:r>
          </w:p>
        </w:tc>
      </w:tr>
      <w:tr w:rsidR="005905C6" w14:paraId="684DAE7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7E64C1" w14:textId="465F42B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2DCF" w14:textId="5B122BF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Cezayir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350B" w14:textId="632D2D4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5096</w:t>
            </w:r>
          </w:p>
        </w:tc>
      </w:tr>
      <w:tr w:rsidR="005905C6" w14:paraId="4E36BA0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72B631A" w14:textId="4F90740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BB0" w14:textId="572F878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Kıbrıs Türk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6E19" w14:textId="556F852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4805</w:t>
            </w:r>
          </w:p>
        </w:tc>
      </w:tr>
      <w:tr w:rsidR="005905C6" w14:paraId="4BBC4F0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8A9B32" w14:textId="73C0FF5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970A" w14:textId="325543E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Kore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5E95" w14:textId="0C1BAB8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4690</w:t>
            </w:r>
          </w:p>
        </w:tc>
      </w:tr>
      <w:tr w:rsidR="005905C6" w14:paraId="40661DD0" w14:textId="77777777" w:rsidTr="00A26388">
        <w:trPr>
          <w:trHeight w:val="272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306B4E" w14:textId="4E0FDC8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45CF" w14:textId="1C8EFD2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Norveç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20F" w14:textId="3492AF1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4498</w:t>
            </w:r>
          </w:p>
        </w:tc>
      </w:tr>
      <w:tr w:rsidR="005905C6" w14:paraId="6AE5E4F0" w14:textId="77777777" w:rsidTr="00A26388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9291DA" w14:textId="518B3A7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125" w14:textId="7A53CAB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Brezilya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DB6" w14:textId="7B95962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4434</w:t>
            </w:r>
          </w:p>
        </w:tc>
      </w:tr>
      <w:tr w:rsidR="005905C6" w14:paraId="0C17C19E" w14:textId="77777777" w:rsidTr="00A26388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8CB4EA" w14:textId="654F063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33E0" w14:textId="34ADC90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Avustralya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DB10" w14:textId="0A07002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4295</w:t>
            </w:r>
          </w:p>
        </w:tc>
      </w:tr>
      <w:tr w:rsidR="005905C6" w14:paraId="5B92C2DB" w14:textId="77777777" w:rsidTr="00A26388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6B904F" w14:textId="23AEC9D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EC3B" w14:textId="499E428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Filipinler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82D9" w14:textId="576BAEE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4070</w:t>
            </w:r>
          </w:p>
        </w:tc>
      </w:tr>
      <w:tr w:rsidR="005905C6" w14:paraId="04426C4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4A277F" w14:textId="0382371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81B" w14:textId="5922B18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Hırvatistan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CCE6" w14:textId="23019CC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3908</w:t>
            </w:r>
          </w:p>
        </w:tc>
      </w:tr>
      <w:tr w:rsidR="005905C6" w14:paraId="4846B99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406F4F" w14:textId="35883C1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DD0" w14:textId="0FE8472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Portekiz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938A" w14:textId="5CFD5F6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3880</w:t>
            </w:r>
          </w:p>
        </w:tc>
      </w:tr>
      <w:tr w:rsidR="005905C6" w14:paraId="70AC984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BF435" w14:textId="4676ADF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8139" w14:textId="7F40F46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İrlanda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5E19" w14:textId="79EC663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3869</w:t>
            </w:r>
          </w:p>
        </w:tc>
      </w:tr>
      <w:tr w:rsidR="005905C6" w14:paraId="1207DAC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59F824" w14:textId="51FD255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40BE" w14:textId="7D1AF7C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Macaristan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6D53" w14:textId="0EA010A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3854</w:t>
            </w:r>
          </w:p>
        </w:tc>
      </w:tr>
      <w:tr w:rsidR="005905C6" w14:paraId="5ABC477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FCA2C" w14:textId="778D519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CC55" w14:textId="2DAC2A5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Slovenya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A441" w14:textId="40E12A9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3763</w:t>
            </w:r>
          </w:p>
        </w:tc>
      </w:tr>
      <w:tr w:rsidR="005905C6" w14:paraId="2436689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0EE286" w14:textId="037F09E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E1EE" w14:textId="192CAF2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Milliyetsiz (Haymatlos)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4A98" w14:textId="6248A7D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3680</w:t>
            </w:r>
          </w:p>
        </w:tc>
      </w:tr>
      <w:tr w:rsidR="005905C6" w14:paraId="4D275DB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57F5C6" w14:textId="3BABE83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8340" w14:textId="185BA4D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 Cumhuriyeti (Çekya)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EB51" w14:textId="0ECECB3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3471</w:t>
            </w:r>
          </w:p>
        </w:tc>
      </w:tr>
      <w:tr w:rsidR="005905C6" w14:paraId="7C05FA3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20BEA" w14:textId="4CF8652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0E30" w14:textId="2E57601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1CC9" w14:textId="690E1B0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3335</w:t>
            </w:r>
          </w:p>
        </w:tc>
      </w:tr>
      <w:tr w:rsidR="005905C6" w14:paraId="3674A33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D472F" w14:textId="704CE3C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8DE5" w14:textId="5D30097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Afganistan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7064" w14:textId="16E7712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3240</w:t>
            </w:r>
          </w:p>
        </w:tc>
      </w:tr>
      <w:tr w:rsidR="005905C6" w14:paraId="6963E02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A73F31" w14:textId="50CB30F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0116" w14:textId="47ED6A2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Afrika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6B00" w14:textId="7A0DDA0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3145</w:t>
            </w:r>
          </w:p>
        </w:tc>
      </w:tr>
      <w:tr w:rsidR="005905C6" w14:paraId="10566407" w14:textId="77777777" w:rsidTr="00A26388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9BFDE2" w14:textId="1E23691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9147" w14:textId="0071BDB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Makedonya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4A40" w14:textId="268815D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3130</w:t>
            </w:r>
          </w:p>
        </w:tc>
      </w:tr>
      <w:tr w:rsidR="005905C6" w14:paraId="25E6D71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480DE0" w14:textId="4F83C25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2018" w14:textId="4DBA6BF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Moğolistan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0AC5" w14:textId="03CDA59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3111</w:t>
            </w:r>
          </w:p>
        </w:tc>
      </w:tr>
      <w:tr w:rsidR="005905C6" w14:paraId="3851642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D5AD87" w14:textId="0CC370C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9B1" w14:textId="03553C9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Arjantin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673D" w14:textId="7803087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2903</w:t>
            </w:r>
          </w:p>
        </w:tc>
      </w:tr>
      <w:tr w:rsidR="005905C6" w14:paraId="4D3358C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7B1F14" w14:textId="40CA4EB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AFA" w14:textId="27685DE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EB6C" w14:textId="69E738F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2884</w:t>
            </w:r>
          </w:p>
        </w:tc>
      </w:tr>
      <w:tr w:rsidR="005905C6" w14:paraId="61E04BE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E20CF5" w14:textId="2C3ACD2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91A" w14:textId="6681319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Tacikistan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329C" w14:textId="05589A9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2779</w:t>
            </w:r>
          </w:p>
        </w:tc>
      </w:tr>
      <w:tr w:rsidR="005905C6" w14:paraId="6CC6017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CDF1AD" w14:textId="66DDF32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8298" w14:textId="332E7A4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Litvanya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C7BA" w14:textId="1916BCB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2417</w:t>
            </w:r>
          </w:p>
        </w:tc>
      </w:tr>
      <w:tr w:rsidR="005905C6" w14:paraId="1F29D90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33E6DD" w14:textId="6BC583F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66A7" w14:textId="1852325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019E" w14:textId="2461EB2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2389</w:t>
            </w:r>
          </w:p>
        </w:tc>
      </w:tr>
      <w:tr w:rsidR="005905C6" w14:paraId="683DFE2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769D3C" w14:textId="13649D6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BE2C" w14:textId="5B861B5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Malezya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5A61" w14:textId="42D2D37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2243</w:t>
            </w:r>
          </w:p>
        </w:tc>
      </w:tr>
      <w:tr w:rsidR="005905C6" w14:paraId="55BD211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4BD983" w14:textId="15F7703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B09" w14:textId="2D0711F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Tayland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66F2" w14:textId="0348D7C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2081</w:t>
            </w:r>
          </w:p>
        </w:tc>
      </w:tr>
      <w:tr w:rsidR="005905C6" w14:paraId="7FC837D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AC2F26" w14:textId="50994BE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7F0" w14:textId="1C8A6C6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Filistin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194" w14:textId="056D31A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2078</w:t>
            </w:r>
          </w:p>
        </w:tc>
      </w:tr>
      <w:tr w:rsidR="005905C6" w14:paraId="087FA98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F1415F7" w14:textId="240250F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882A" w14:textId="49162DF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Letonya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6828" w14:textId="72EEC20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2006</w:t>
            </w:r>
          </w:p>
        </w:tc>
      </w:tr>
      <w:tr w:rsidR="005905C6" w14:paraId="2EAF074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96E9DF" w14:textId="07E8B80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DD56" w14:textId="4C95C00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Etiyopya (Habeşistan)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1777" w14:textId="27F4F61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1754</w:t>
            </w:r>
          </w:p>
        </w:tc>
      </w:tr>
      <w:tr w:rsidR="005905C6" w14:paraId="3049A4B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B7CB00" w14:textId="05E7882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10E" w14:textId="7B9245A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Birleşik Arap Emirlikleri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E673" w14:textId="3587A57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1717</w:t>
            </w:r>
          </w:p>
        </w:tc>
      </w:tr>
      <w:tr w:rsidR="005905C6" w14:paraId="2374133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41D422" w14:textId="1E601EA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DE4A" w14:textId="2FE4635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Finlandiya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0BA" w14:textId="67C3933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1561</w:t>
            </w:r>
          </w:p>
        </w:tc>
      </w:tr>
      <w:tr w:rsidR="005905C6" w14:paraId="5FC771C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1261E0" w14:textId="6885EE7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A4FE" w14:textId="54F2741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7D37" w14:textId="745BDC5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1493</w:t>
            </w:r>
          </w:p>
        </w:tc>
      </w:tr>
      <w:tr w:rsidR="005905C6" w14:paraId="15FFEA9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403F6" w14:textId="751A7C0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7BB" w14:textId="03219F0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Slovakya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D6F1" w14:textId="3BDD73E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1483</w:t>
            </w:r>
          </w:p>
        </w:tc>
      </w:tr>
      <w:tr w:rsidR="005905C6" w14:paraId="1BF4418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77342" w14:textId="14163F1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5AA3" w14:textId="39B53C6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Türkmenistan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C068" w14:textId="78DAAB6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1462</w:t>
            </w:r>
          </w:p>
        </w:tc>
      </w:tr>
      <w:tr w:rsidR="005905C6" w14:paraId="0D6139B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82B987" w14:textId="347E2D2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2F96" w14:textId="77EDAD6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Japonya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422A" w14:textId="7421804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1404</w:t>
            </w:r>
          </w:p>
        </w:tc>
      </w:tr>
      <w:tr w:rsidR="005905C6" w14:paraId="1F65098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EF45FE" w14:textId="6796A03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036E" w14:textId="4442675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Karadağ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6ADA" w14:textId="4282C50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1401</w:t>
            </w:r>
          </w:p>
        </w:tc>
      </w:tr>
      <w:tr w:rsidR="005905C6" w14:paraId="7FFF863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22A91AD" w14:textId="188DF5B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5E55" w14:textId="2DCD6A4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BD79" w14:textId="3C72B2E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1385</w:t>
            </w:r>
          </w:p>
        </w:tc>
      </w:tr>
      <w:tr w:rsidR="005905C6" w14:paraId="670D827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8CD2C8D" w14:textId="2B9591B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9CE" w14:textId="17463FF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Bangladeş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C099" w14:textId="7D104D0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1365</w:t>
            </w:r>
          </w:p>
        </w:tc>
      </w:tr>
      <w:tr w:rsidR="005905C6" w14:paraId="41E4CBA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35472" w14:textId="2403448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FE2" w14:textId="7567FA2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Ekvador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9354" w14:textId="30F3B61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1333</w:t>
            </w:r>
          </w:p>
        </w:tc>
      </w:tr>
      <w:tr w:rsidR="005905C6" w14:paraId="15AA8AE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623E9" w14:textId="2C68302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4B61" w14:textId="109DF5D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A8C0" w14:textId="16EDE0C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1302</w:t>
            </w:r>
          </w:p>
        </w:tc>
      </w:tr>
      <w:tr w:rsidR="005905C6" w14:paraId="75D2ABA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9F2F0F" w14:textId="340D1F5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314F" w14:textId="3ED4DC5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7BE3" w14:textId="0715588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1218</w:t>
            </w:r>
          </w:p>
        </w:tc>
      </w:tr>
      <w:tr w:rsidR="005905C6" w14:paraId="138F2FB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0FE6A2" w14:textId="7678232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9AE9" w14:textId="58F2475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B01D" w14:textId="61A726E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1190</w:t>
            </w:r>
          </w:p>
        </w:tc>
      </w:tr>
      <w:tr w:rsidR="005905C6" w14:paraId="4A260EF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263799" w14:textId="79E93AC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EAA9" w14:textId="648C270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1576" w14:textId="6FC26A2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1176</w:t>
            </w:r>
          </w:p>
        </w:tc>
      </w:tr>
      <w:tr w:rsidR="005905C6" w14:paraId="4F17D7BC" w14:textId="77777777" w:rsidTr="00A26388">
        <w:trPr>
          <w:trHeight w:val="139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18A499" w14:textId="0380B35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4206" w14:textId="106FF50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Estonya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9BBF" w14:textId="3217B55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1164</w:t>
            </w:r>
          </w:p>
        </w:tc>
      </w:tr>
      <w:tr w:rsidR="005905C6" w14:paraId="349C416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BC2FF8" w14:textId="7B6D02B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33C8" w14:textId="529442A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Eritre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4EB4" w14:textId="1CCE43D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1162</w:t>
            </w:r>
          </w:p>
        </w:tc>
      </w:tr>
      <w:tr w:rsidR="005905C6" w14:paraId="1238712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9870455" w14:textId="200E3F3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15E1" w14:textId="300E091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533F" w14:textId="257EA93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1001</w:t>
            </w:r>
          </w:p>
        </w:tc>
      </w:tr>
      <w:tr w:rsidR="005905C6" w14:paraId="0564429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58BF48" w14:textId="5D9ACF1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DAC9" w14:textId="072E8D3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429D" w14:textId="1FECD9A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979</w:t>
            </w:r>
          </w:p>
        </w:tc>
      </w:tr>
      <w:tr w:rsidR="005905C6" w14:paraId="5044EBE3" w14:textId="77777777" w:rsidTr="005905C6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5BBEF2" w14:textId="1708214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422D" w14:textId="5C662DC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805B" w14:textId="56F8581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915</w:t>
            </w:r>
          </w:p>
        </w:tc>
      </w:tr>
      <w:tr w:rsidR="005905C6" w14:paraId="298E177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1A5294" w14:textId="30B16E2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0648" w14:textId="1058F1F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Demokratik Kongo Cumhuriyeti (Zaire)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BE38" w14:textId="3F46F7E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905</w:t>
            </w:r>
          </w:p>
        </w:tc>
      </w:tr>
      <w:tr w:rsidR="005905C6" w14:paraId="5B32A2C7" w14:textId="77777777" w:rsidTr="00A26388">
        <w:trPr>
          <w:trHeight w:val="32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B267DF4" w14:textId="21DBF7A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D80D" w14:textId="20A23A9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Şili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3F79" w14:textId="0AAE26C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898</w:t>
            </w:r>
          </w:p>
        </w:tc>
      </w:tr>
      <w:tr w:rsidR="005905C6" w14:paraId="16D3B1F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9B915F" w14:textId="0EB8BCE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017" w14:textId="56130A3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Ermenistan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CF62" w14:textId="337BE35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878</w:t>
            </w:r>
          </w:p>
        </w:tc>
      </w:tr>
      <w:tr w:rsidR="005905C6" w14:paraId="32ACD64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E9ED4" w14:textId="6034A23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05E8" w14:textId="32CCF75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Kamerun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56D" w14:textId="7C38A42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871</w:t>
            </w:r>
          </w:p>
        </w:tc>
      </w:tr>
      <w:tr w:rsidR="005905C6" w14:paraId="0E1FF03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A5CEB8" w14:textId="5E401B2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0AA" w14:textId="23FF7D0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68BD" w14:textId="1B6C93B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</w:t>
            </w:r>
          </w:p>
        </w:tc>
      </w:tr>
      <w:tr w:rsidR="005905C6" w14:paraId="59FA772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FCB8A" w14:textId="5C5F8F9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719B" w14:textId="2F6BBE5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268A" w14:textId="5371771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675</w:t>
            </w:r>
          </w:p>
        </w:tc>
      </w:tr>
      <w:tr w:rsidR="005905C6" w14:paraId="5A405E7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BA69D6" w14:textId="5913C86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1FF2" w14:textId="42F3117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Yeni Zelanda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3B49" w14:textId="01F0CC3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662</w:t>
            </w:r>
          </w:p>
        </w:tc>
      </w:tr>
      <w:tr w:rsidR="005905C6" w14:paraId="7057968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743013" w14:textId="66FBF4A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41FC" w14:textId="0DD7C56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Kosta Rika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4EC4" w14:textId="29BCF5A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5905C6" w:rsidRPr="009E1F17" w14:paraId="74A1583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36DDBC" w14:textId="6AE49CD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8BA" w14:textId="512A0F5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B2E9" w14:textId="559A80F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</w:t>
            </w:r>
          </w:p>
        </w:tc>
      </w:tr>
      <w:tr w:rsidR="005905C6" w:rsidRPr="009E1F17" w14:paraId="36C2D31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CC2A320" w14:textId="5F6150C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EC9" w14:textId="2352B58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17BF" w14:textId="370B23E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571</w:t>
            </w:r>
          </w:p>
        </w:tc>
      </w:tr>
      <w:tr w:rsidR="005905C6" w:rsidRPr="009E1F17" w14:paraId="5E2157A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297FAF" w14:textId="33649B2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445A" w14:textId="416C6A2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Suudi Arabistan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FA33" w14:textId="7730ED7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564</w:t>
            </w:r>
          </w:p>
        </w:tc>
      </w:tr>
      <w:tr w:rsidR="005905C6" w:rsidRPr="009E1F17" w14:paraId="6E8E584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BCB47" w14:textId="35A16EE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C12" w14:textId="2B141C1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A11B" w14:textId="3D86A16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557</w:t>
            </w:r>
          </w:p>
        </w:tc>
      </w:tr>
      <w:tr w:rsidR="005905C6" w:rsidRPr="009E1F17" w14:paraId="514F894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DE9DD2" w14:textId="0D295DA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7A4D" w14:textId="70EAE0B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Çad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9CDD" w14:textId="7DBB55F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496</w:t>
            </w:r>
          </w:p>
        </w:tc>
      </w:tr>
      <w:tr w:rsidR="005905C6" w:rsidRPr="009E1F17" w14:paraId="5C77DE9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531F98" w14:textId="06FB9F0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524" w14:textId="16DEF42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47B6" w14:textId="024A226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486</w:t>
            </w:r>
          </w:p>
        </w:tc>
      </w:tr>
      <w:tr w:rsidR="005905C6" w:rsidRPr="009E1F17" w14:paraId="6938E3E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A34003" w14:textId="7E116A1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A846" w14:textId="7116FB9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88ED" w14:textId="19BEF42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474</w:t>
            </w:r>
          </w:p>
        </w:tc>
      </w:tr>
      <w:tr w:rsidR="005905C6" w:rsidRPr="009E1F17" w14:paraId="70A1FB3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68C2621" w14:textId="7D2019A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9A95" w14:textId="4DAA39C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EA65" w14:textId="1677D34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</w:t>
            </w:r>
          </w:p>
        </w:tc>
      </w:tr>
      <w:tr w:rsidR="005905C6" w:rsidRPr="009E1F17" w14:paraId="4FE5A36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12FFEC6" w14:textId="5384C3C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A9D" w14:textId="0DF0021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Tanzanya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6B14" w14:textId="4B8BE20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452</w:t>
            </w:r>
          </w:p>
        </w:tc>
      </w:tr>
      <w:tr w:rsidR="005905C6" w:rsidRPr="009E1F17" w14:paraId="3B6A47E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BB592D" w14:textId="2756A3D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F40" w14:textId="506BD61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Kıbrıs Rum Kesimi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742A" w14:textId="5400906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</w:t>
            </w:r>
          </w:p>
        </w:tc>
      </w:tr>
      <w:tr w:rsidR="005905C6" w:rsidRPr="009E1F17" w14:paraId="0318751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5517D2" w14:textId="41D8826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C841" w14:textId="34B1E3F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2DEB" w14:textId="27844FC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434</w:t>
            </w:r>
          </w:p>
        </w:tc>
      </w:tr>
      <w:tr w:rsidR="005905C6" w:rsidRPr="009E1F17" w14:paraId="304B339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503889" w14:textId="2A0FFA6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96D" w14:textId="19F6651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030F" w14:textId="1C90A8E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  <w:tr w:rsidR="005905C6" w:rsidRPr="009E1F17" w14:paraId="1009855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06D2DD" w14:textId="4205BF0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4C2A" w14:textId="74AC6A5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Lüksemburg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C5F7" w14:textId="1577EC2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</w:t>
            </w:r>
          </w:p>
        </w:tc>
      </w:tr>
      <w:tr w:rsidR="005905C6" w:rsidRPr="009E1F17" w14:paraId="2DC4121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4D8165" w14:textId="717E03D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E645" w14:textId="34AAC97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217" w14:textId="16FFB06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</w:tr>
      <w:tr w:rsidR="005905C6" w:rsidRPr="009E1F17" w14:paraId="065760C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5F5FDBA" w14:textId="0A667E4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A375" w14:textId="6A1F0E8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Kongo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A601" w14:textId="447DF45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394</w:t>
            </w:r>
          </w:p>
        </w:tc>
      </w:tr>
      <w:tr w:rsidR="005905C6" w:rsidRPr="009E1F17" w14:paraId="1A62B6A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128D27D" w14:textId="1907AA7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C95" w14:textId="2F14760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14E7" w14:textId="3F00565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391</w:t>
            </w:r>
          </w:p>
        </w:tc>
      </w:tr>
      <w:tr w:rsidR="005905C6" w:rsidRPr="009E1F17" w14:paraId="2B0170F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065BF1" w14:textId="56223E1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11A2" w14:textId="0AFC134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Tayvan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899" w14:textId="037B767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382</w:t>
            </w:r>
          </w:p>
        </w:tc>
      </w:tr>
      <w:tr w:rsidR="005905C6" w:rsidRPr="009E1F17" w14:paraId="23A58F2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587A0A" w14:textId="7AB4C30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D38E" w14:textId="327B67A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ED96" w14:textId="434437A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</w:t>
            </w:r>
          </w:p>
        </w:tc>
      </w:tr>
      <w:tr w:rsidR="005905C6" w:rsidRPr="009E1F17" w14:paraId="4A73CFF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708D60" w14:textId="03ABF3F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20A" w14:textId="2B17CE2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 Nevis (St.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E57E" w14:textId="4B4D32E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</w:t>
            </w:r>
          </w:p>
        </w:tc>
      </w:tr>
      <w:tr w:rsidR="005905C6" w:rsidRPr="009E1F17" w14:paraId="434A471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FF061C" w14:textId="76BAF23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AE8" w14:textId="6BA73F67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D536" w14:textId="0A38510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353</w:t>
            </w:r>
          </w:p>
        </w:tc>
      </w:tr>
      <w:tr w:rsidR="005905C6" w:rsidRPr="009E1F17" w14:paraId="08CED32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537D6" w14:textId="7CEB1D9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CC5B" w14:textId="2D8A124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A111" w14:textId="24ECDEC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</w:t>
            </w:r>
          </w:p>
        </w:tc>
      </w:tr>
      <w:tr w:rsidR="005905C6" w:rsidRPr="009E1F17" w14:paraId="53DFF23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867D8C" w14:textId="62DC172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E32" w14:textId="2E2A503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5FB2" w14:textId="2854B12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319</w:t>
            </w:r>
          </w:p>
        </w:tc>
      </w:tr>
      <w:tr w:rsidR="005905C6" w:rsidRPr="009E1F17" w14:paraId="05768B1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5CE3B1" w14:textId="30703A0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111" w14:textId="541D67E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7C3A" w14:textId="07280C5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</w:t>
            </w:r>
          </w:p>
        </w:tc>
      </w:tr>
      <w:tr w:rsidR="005905C6" w:rsidRPr="009E1F17" w14:paraId="5F38559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FC20EC0" w14:textId="5C6E439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417" w14:textId="266E566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B61D" w14:textId="71F4628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5905C6" w:rsidRPr="009E1F17" w14:paraId="119F70E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397B7F" w14:textId="0D23715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C99" w14:textId="477419E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Zimbabve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BBAB" w14:textId="4C1366F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</w:t>
            </w:r>
          </w:p>
        </w:tc>
      </w:tr>
      <w:tr w:rsidR="005905C6" w:rsidRPr="009E1F17" w14:paraId="0F0D26A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BB2955" w14:textId="23BFD1A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6C6F" w14:textId="1F61478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ADE6" w14:textId="7202CCC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257</w:t>
            </w:r>
          </w:p>
        </w:tc>
      </w:tr>
      <w:tr w:rsidR="005905C6" w:rsidRPr="009E1F17" w14:paraId="61D87DD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907CD5" w14:textId="10DAAC3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8A4" w14:textId="7077D9D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Moritanya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4D6F" w14:textId="40ED199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5905C6" w:rsidRPr="009E1F17" w14:paraId="479DC2F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9610F01" w14:textId="300E7F5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680A" w14:textId="62FBCC3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Cibuti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16D5" w14:textId="70D708D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</w:tr>
      <w:tr w:rsidR="005905C6" w:rsidRPr="009E1F17" w14:paraId="40C9B16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A4E6D68" w14:textId="37373A7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EE2B" w14:textId="047B014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DB15" w14:textId="7DED3DF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</w:t>
            </w:r>
          </w:p>
        </w:tc>
      </w:tr>
      <w:tr w:rsidR="005905C6" w:rsidRPr="009E1F17" w14:paraId="7C4840D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A6E714" w14:textId="5CCBB51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A203" w14:textId="116FDF0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2C54" w14:textId="0BCC4B1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  <w:tr w:rsidR="005905C6" w:rsidRPr="009E1F17" w14:paraId="5F2DE25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EB9BDE" w14:textId="0DEFDC0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7CEC" w14:textId="37697DA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4B83" w14:textId="6505863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</w:p>
        </w:tc>
      </w:tr>
      <w:tr w:rsidR="005905C6" w:rsidRPr="009E1F17" w14:paraId="5C51EBE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E51FAB3" w14:textId="45D7A3E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AF7" w14:textId="1FFBE2E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Küba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CBFA" w14:textId="1D3D4EE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</w:t>
            </w:r>
          </w:p>
        </w:tc>
      </w:tr>
      <w:tr w:rsidR="005905C6" w:rsidRPr="009E1F17" w14:paraId="4B8ECBA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DD475C1" w14:textId="141F24F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4FB7" w14:textId="5407CAB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Bolivya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212E" w14:textId="49F93C3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</w:t>
            </w:r>
          </w:p>
        </w:tc>
      </w:tr>
      <w:tr w:rsidR="005905C6" w:rsidRPr="009E1F17" w14:paraId="451EA88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7E63D" w14:textId="09D93A1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5D0" w14:textId="7988642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İzlanda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3CBB" w14:textId="0077C36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</w:t>
            </w:r>
          </w:p>
        </w:tc>
      </w:tr>
      <w:tr w:rsidR="005905C6" w:rsidRPr="009E1F17" w14:paraId="3437087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435022A" w14:textId="6D959C6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009" w14:textId="0D91058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Gambiya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CDBF" w14:textId="0F8E49E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</w:t>
            </w:r>
          </w:p>
        </w:tc>
      </w:tr>
      <w:tr w:rsidR="005905C6" w:rsidRPr="009E1F17" w14:paraId="617F42A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4D2655" w14:textId="1F9F044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67F1" w14:textId="60B65FA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Birleşmiş Milletler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52F4" w14:textId="4F7F558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</w:tr>
      <w:tr w:rsidR="005905C6" w:rsidRPr="009E1F17" w14:paraId="20EAA4D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A2C6BE9" w14:textId="3273C2E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DC9" w14:textId="630005E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9054" w14:textId="12EEAF0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  <w:tr w:rsidR="005905C6" w:rsidRPr="009E1F17" w14:paraId="33AB359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C34431" w14:textId="1E07F63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F573" w14:textId="69BC958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1AF6" w14:textId="02C11F8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</w:tr>
      <w:tr w:rsidR="005905C6" w:rsidRPr="009E1F17" w14:paraId="2B7015D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32F296" w14:textId="327DC34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873" w14:textId="45E4575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Ruanda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2318" w14:textId="63F671E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5905C6" w:rsidRPr="009E1F17" w14:paraId="49C1836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0326A3" w14:textId="1DBA053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F7E8" w14:textId="007C939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Komorlar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5E10" w14:textId="4636FE8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</w:tr>
      <w:tr w:rsidR="005905C6" w:rsidRPr="009E1F17" w14:paraId="1EEC7A88" w14:textId="77777777" w:rsidTr="005905C6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DAB600" w14:textId="0467CBB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DE97" w14:textId="46CFE98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105D" w14:textId="313F770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</w:tr>
      <w:tr w:rsidR="005905C6" w:rsidRPr="009E1F17" w14:paraId="5695B7E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257677" w14:textId="1CFE8A5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2E0" w14:textId="6AC51E5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37BB" w14:textId="272A5D5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5905C6" w:rsidRPr="009E1F17" w14:paraId="5D4A61C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BE0BBD" w14:textId="6C0EE0A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292D" w14:textId="1F4C2CE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832F" w14:textId="4862456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5905C6" w:rsidRPr="009E1F17" w14:paraId="1AF902F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955ED1" w14:textId="11CE7DA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DC2" w14:textId="7D0E14F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Jamaika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2067" w14:textId="2047A55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5905C6" w:rsidRPr="009E1F17" w14:paraId="2CBD7B8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F34E70" w14:textId="39B8497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0BEF" w14:textId="779FEC6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A337" w14:textId="4D3C07E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5905C6" w:rsidRPr="009E1F17" w14:paraId="39F4252D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39B2C0" w14:textId="6DE7181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A7B" w14:textId="1308DC0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Maldivler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DEE8" w14:textId="55EEA71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5905C6" w:rsidRPr="009E1F17" w14:paraId="020CF19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430058" w14:textId="5595387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175F" w14:textId="3F8D7C1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Lihtenştayn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6477" w14:textId="31DF656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5905C6" w:rsidRPr="009E1F17" w14:paraId="1F7E81B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9DD958" w14:textId="58A36FD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DF7C" w14:textId="6242572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Zambiya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72B5" w14:textId="2616E74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5905C6" w:rsidRPr="009E1F17" w14:paraId="1827F82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431BE7" w14:textId="1107543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3F43" w14:textId="57B3AD1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Antigua ve Barbuda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DF15" w14:textId="23052A5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5905C6" w:rsidRPr="009E1F17" w14:paraId="2A4881B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66D91D" w14:textId="6135ACA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002F" w14:textId="18355E2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Ekvator Ginesi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CBF6" w14:textId="5269301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905C6" w:rsidRPr="009E1F17" w14:paraId="263A01F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A64D16" w14:textId="632D35C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1086" w14:textId="2866D83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Seyşeller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9BC1" w14:textId="0C81AB7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5905C6" w:rsidRPr="009E1F17" w14:paraId="1FB8BD8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6B6709" w14:textId="58749BC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7E1E" w14:textId="659BED3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Mozambik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0110" w14:textId="29E9246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5905C6" w:rsidRPr="009E1F17" w14:paraId="3B44B70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D4C6B92" w14:textId="0C884F7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6CFF" w14:textId="7026B58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4BE0" w14:textId="180EA64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5905C6" w:rsidRPr="009E1F17" w14:paraId="1BAF42B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E5B89" w14:textId="645DA14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85C" w14:textId="050EC2E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1959" w14:textId="2257ACC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905C6" w:rsidRPr="009E1F17" w14:paraId="4004B87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9E9EED" w14:textId="7702310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B208" w14:textId="188B084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Nikaragua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9EC4" w14:textId="28C8A2E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905C6" w:rsidRPr="009E1F17" w14:paraId="7C8D662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24AEFB" w14:textId="2A20F2B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842F" w14:textId="341DF9A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757" w14:textId="7CFEE93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5905C6" w:rsidRPr="009E1F17" w14:paraId="7E61238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958E35" w14:textId="4D0CA12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7A92" w14:textId="5A4688C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Trinidad ve Tobago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B6C" w14:textId="5EF9F60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5905C6" w:rsidRPr="009E1F17" w14:paraId="26FF17F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9D6602" w14:textId="788F88B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44C1" w14:textId="365FA20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Sudan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547D" w14:textId="0DD72D8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905C6" w:rsidRPr="009E1F17" w14:paraId="71125EA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47A01F" w14:textId="357BF69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97FC" w14:textId="12FA3EC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Yeşil Burun Adaları (Cape Verde)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6666" w14:textId="25463A1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905C6" w:rsidRPr="009E1F17" w14:paraId="0FBB6D6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8C6E3FE" w14:textId="6FB00EA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7CB0" w14:textId="1230801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Botsvana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379E" w14:textId="69AEE17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5905C6" w:rsidRPr="009E1F17" w14:paraId="55464CE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6113C9" w14:textId="502E993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DA2A" w14:textId="750CC71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Vanuatu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66C" w14:textId="063F431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5905C6" w:rsidRPr="009E1F17" w14:paraId="3E2E98FE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501AB7E" w14:textId="26B8EC1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A544" w14:textId="43FD423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E6C9" w14:textId="65E2EE2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905C6" w:rsidRPr="009E1F17" w14:paraId="4A1E839B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CB0184D" w14:textId="1F44D8D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F526" w14:textId="4DD85A9D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Saint Lucia (St. Lucia)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8EF7" w14:textId="0019153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905C6" w:rsidRPr="009E1F17" w14:paraId="5CB0C00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AB9E1D" w14:textId="2F3E637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78FB" w14:textId="5D4F090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Orta Afrika Cumhuriyeti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02BC" w14:textId="3C1A915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905C6" w:rsidRPr="009E1F17" w14:paraId="412E68E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C4F085" w14:textId="077B16D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577" w14:textId="62475DE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0415" w14:textId="66EA147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905C6" w:rsidRPr="009E1F17" w14:paraId="4C1F3CA3" w14:textId="77777777" w:rsidTr="00A26388">
        <w:trPr>
          <w:trHeight w:val="29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7B4681" w14:textId="1827EF9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7B83" w14:textId="3D20509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Namibya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105A" w14:textId="1BC029D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905C6" w:rsidRPr="009E1F17" w14:paraId="5F3C116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66214A" w14:textId="4F1EC07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930" w14:textId="3610E78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Malavi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7018" w14:textId="4190080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905C6" w:rsidRPr="009E1F17" w14:paraId="25D3670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E74573D" w14:textId="69CA0B1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8930" w14:textId="4D8FEAE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Grenada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E1F5" w14:textId="25335FE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905C6" w:rsidRPr="009E1F17" w14:paraId="2043700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23FDB0" w14:textId="071943B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1EBC" w14:textId="3EF325C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Kamboçya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C4F3" w14:textId="10FCABE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5905C6" w:rsidRPr="009E1F17" w14:paraId="33A29557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D7689" w14:textId="6F4841D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63D" w14:textId="485C166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Bahama Adaları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2E4A" w14:textId="0FD585C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905C6" w:rsidRPr="009E1F17" w14:paraId="43128CF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47F6E1" w14:textId="4213887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127F" w14:textId="0D79FAE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5640" w14:textId="1B9A96E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5905C6" w:rsidRPr="009E1F17" w14:paraId="3588B895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9B7F1DF" w14:textId="0266F44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CAE" w14:textId="149BFDD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12CA" w14:textId="3F66572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5905C6" w:rsidRPr="009E1F17" w14:paraId="3B68DBF4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1E06DE" w14:textId="42B71B3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4B36" w14:textId="542B686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 Bissau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4B47" w14:textId="20506E4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905C6" w:rsidRPr="009E1F17" w14:paraId="2FE7756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CAEE8A" w14:textId="059C06B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083D" w14:textId="48A3DBE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D96A" w14:textId="51392B8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905C6" w:rsidRPr="009E1F17" w14:paraId="6F22FAB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8FA53E" w14:textId="4DBB77D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1788" w14:textId="1946B8E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BEB5" w14:textId="492F280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905C6" w:rsidRPr="009E1F17" w14:paraId="2F2CDCB3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F9644C" w14:textId="2BF27F7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067" w14:textId="311EF599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Svaziland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7C42" w14:textId="0BC0C7C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905C6" w:rsidRPr="009E1F17" w14:paraId="6A0C2A5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71B8801" w14:textId="1111408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8B6C" w14:textId="7DBBCA1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Monako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67C8" w14:textId="2843ECA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905C6" w:rsidRPr="009E1F17" w14:paraId="579C1DC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C023EA" w14:textId="5DE4CF95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B494" w14:textId="50DAB3E2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Surinam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733F" w14:textId="7133D08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905C6" w:rsidRPr="009E1F17" w14:paraId="21480FF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B2FA96C" w14:textId="2DFC79D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6250" w14:textId="6BD476D4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Lesoto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54E0" w14:textId="50DF997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905C6" w:rsidRPr="009E1F17" w14:paraId="383D5FD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990A23" w14:textId="49DB30D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BC47" w14:textId="2D0FBDE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C849" w14:textId="4FF525E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905C6" w:rsidRPr="009E1F17" w14:paraId="77D1E3A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93050A" w14:textId="78ED1B4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181E" w14:textId="0ABCDB3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Avrupa Birliği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F550" w14:textId="0A3309A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905C6" w:rsidRPr="009E1F17" w14:paraId="77CE021C" w14:textId="77777777" w:rsidTr="00A26388">
        <w:trPr>
          <w:trHeight w:val="27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17D649" w14:textId="3B3CE3C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8D28" w14:textId="63060D61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FAD1" w14:textId="7A3C278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905C6" w:rsidRPr="009E1F17" w14:paraId="3D1DDD3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533D273" w14:textId="29FA8FA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5D5F" w14:textId="70C5C92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C5F4" w14:textId="6EC2A5E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905C6" w:rsidRPr="009E1F17" w14:paraId="55093A0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BC239B" w14:textId="0C669F8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B39E" w14:textId="3C6436F6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Saint Vincent ve Grenadinler (St. Vincent)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AB16" w14:textId="6B9D485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905C6" w:rsidRPr="009E1F17" w14:paraId="0A3E0E7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E0483AC" w14:textId="580333B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48DB" w14:textId="0BEC3A2C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Makao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DE91" w14:textId="00806F7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05C6" w:rsidRPr="009E1F17" w14:paraId="7F573C2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EBE172" w14:textId="0DE4EC39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BBE9" w14:textId="5A402A8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D042" w14:textId="6AAB524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905C6" w:rsidRPr="009E1F17" w14:paraId="4FE1E5C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DAC1812" w14:textId="2247054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1E2A" w14:textId="49807B0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Sao Tome ve Principe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10DD" w14:textId="60FCCAC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905C6" w:rsidRPr="009E1F17" w14:paraId="3FBE837F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BD77AC" w14:textId="19A21B9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BACE" w14:textId="5CFD2610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Papua Yeni Gine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48F3" w14:textId="76AA1CD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05C6" w:rsidRPr="009E1F17" w14:paraId="32F99DD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ED3E5D" w14:textId="7B09E69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3ADE" w14:textId="7722171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Vatikan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429E" w14:textId="71DC87D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05C6" w:rsidRPr="009E1F17" w14:paraId="6B744F85" w14:textId="77777777" w:rsidTr="005905C6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468101" w14:textId="45E0348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ED16" w14:textId="345570F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4A26" w14:textId="4CDBB6C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905C6" w:rsidRPr="009E1F17" w14:paraId="78F3FBB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81274F" w14:textId="454BFAAE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840" w14:textId="23FFE495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Doğu Timor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2BB7" w14:textId="2AF0FE5F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36B1EFF0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01879DD" w14:textId="0EDCC4A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F39" w14:textId="7A5B5EF8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Kore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32AC" w14:textId="1E5755D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1239368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81BE348" w14:textId="4671BDB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0BA3" w14:textId="1784FBCA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34D1" w14:textId="63BC305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00ADFED1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2FCB52F" w14:textId="14872CE2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3D0" w14:textId="4596C5F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Nauru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74E" w14:textId="4436024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6A84C5B2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A042A8" w14:textId="20D19E1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2549" w14:textId="670149C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Kiribati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Gilbert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Adaları)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3DE7" w14:textId="37796E0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6767D68C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4872FF" w14:textId="24A99BFD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91DA" w14:textId="487DF41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Diğer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3A5" w14:textId="230A7E30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16A83078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FE4E59" w14:textId="19D1FA07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9F7F" w14:textId="6497AAC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Mikronezya Federe Devletleri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ABF2" w14:textId="297EE4F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53F1F0D9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B596C0" w14:textId="27718C1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306" w14:textId="0421ACD3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Palau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ADC4" w14:textId="1AEFC1C4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569CD70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7AF9E29" w14:textId="20F9530B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9E0" w14:textId="7AE94EFF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1BF1" w14:textId="638881D3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51242DB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4FB7D" w14:textId="17F38F9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9C16" w14:textId="06E958CB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Solomon Adaları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E23E" w14:textId="41000EC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33B0E07A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AABF93" w14:textId="75D91981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61C3" w14:textId="3A42E5F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Tuvalu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5D3D" w14:textId="337E1FFC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:rsidRPr="009E1F17" w14:paraId="55AB2A56" w14:textId="77777777" w:rsidTr="00A26388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55CF29" w14:textId="2785D378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C31" w14:textId="089DD0CE" w:rsidR="005905C6" w:rsidRDefault="005905C6" w:rsidP="00590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Türkiye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ABC3" w14:textId="2960228A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05C6" w14:paraId="2B1BCE08" w14:textId="77777777" w:rsidTr="008C1C64">
        <w:trPr>
          <w:trHeight w:val="316"/>
          <w:jc w:val="center"/>
        </w:trPr>
        <w:tc>
          <w:tcPr>
            <w:tcW w:w="3591" w:type="pct"/>
            <w:gridSpan w:val="2"/>
            <w:shd w:val="clear" w:color="000000" w:fill="DAEEF3"/>
            <w:noWrap/>
            <w:vAlign w:val="center"/>
            <w:hideMark/>
          </w:tcPr>
          <w:p w14:paraId="15B276F6" w14:textId="1BDDCC8D" w:rsidR="005905C6" w:rsidRDefault="005905C6" w:rsidP="005905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TOPLAM </w:t>
            </w:r>
          </w:p>
        </w:tc>
        <w:tc>
          <w:tcPr>
            <w:tcW w:w="1409" w:type="pct"/>
            <w:shd w:val="clear" w:color="000000" w:fill="DAEEF3"/>
            <w:noWrap/>
            <w:vAlign w:val="center"/>
            <w:hideMark/>
          </w:tcPr>
          <w:p w14:paraId="7A8A6A45" w14:textId="733D8866" w:rsidR="005905C6" w:rsidRDefault="005905C6" w:rsidP="00590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5C6">
              <w:rPr>
                <w:rFonts w:ascii="Arial" w:hAnsi="Arial" w:cs="Arial"/>
                <w:b/>
                <w:bCs/>
              </w:rPr>
              <w:t>977.888</w:t>
            </w:r>
          </w:p>
        </w:tc>
      </w:tr>
      <w:bookmarkEnd w:id="30"/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p w14:paraId="68451BD1" w14:textId="77777777" w:rsidR="00DE13D7" w:rsidRDefault="00DE13D7" w:rsidP="00822464">
      <w:pPr>
        <w:rPr>
          <w:rFonts w:ascii="Cambria" w:hAnsi="Cambria" w:cs="Arial"/>
          <w:b/>
        </w:rPr>
      </w:pPr>
    </w:p>
    <w:sectPr w:rsidR="00DE13D7" w:rsidSect="007D2CAA">
      <w:pgSz w:w="11906" w:h="16838"/>
      <w:pgMar w:top="568" w:right="849" w:bottom="90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99CB" w14:textId="77777777" w:rsidR="00383CCC" w:rsidRDefault="00383CCC">
      <w:r>
        <w:separator/>
      </w:r>
    </w:p>
  </w:endnote>
  <w:endnote w:type="continuationSeparator" w:id="0">
    <w:p w14:paraId="3192318C" w14:textId="77777777" w:rsidR="00383CCC" w:rsidRDefault="003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D16DB6" w:rsidRDefault="00D16DB6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D16DB6" w:rsidRDefault="00D16DB6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D16DB6" w:rsidRPr="004B6D56" w:rsidRDefault="00D16DB6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2A2B80">
      <w:rPr>
        <w:rStyle w:val="SayfaNumaras"/>
        <w:rFonts w:ascii="Arial" w:hAnsi="Arial" w:cs="Arial"/>
        <w:b/>
        <w:noProof/>
        <w:color w:val="31849B"/>
        <w:sz w:val="18"/>
        <w:szCs w:val="18"/>
      </w:rPr>
      <w:t>3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4539CDC1" w:rsidR="00D16DB6" w:rsidRPr="004A0E16" w:rsidRDefault="00D16DB6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6BD9199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NİSAN 2022 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45C2" w14:textId="77777777" w:rsidR="00383CCC" w:rsidRDefault="00383CCC">
      <w:r>
        <w:separator/>
      </w:r>
    </w:p>
  </w:footnote>
  <w:footnote w:type="continuationSeparator" w:id="0">
    <w:p w14:paraId="7A4B1911" w14:textId="77777777" w:rsidR="00383CCC" w:rsidRDefault="0038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3E75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079"/>
    <w:rsid w:val="00014CEA"/>
    <w:rsid w:val="00015323"/>
    <w:rsid w:val="00015608"/>
    <w:rsid w:val="0001748D"/>
    <w:rsid w:val="00020D86"/>
    <w:rsid w:val="00021FDF"/>
    <w:rsid w:val="00022324"/>
    <w:rsid w:val="00022C55"/>
    <w:rsid w:val="00024003"/>
    <w:rsid w:val="00024B87"/>
    <w:rsid w:val="00025052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03F"/>
    <w:rsid w:val="0004176B"/>
    <w:rsid w:val="00042128"/>
    <w:rsid w:val="00042370"/>
    <w:rsid w:val="00043E6C"/>
    <w:rsid w:val="00044B08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5495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55CD"/>
    <w:rsid w:val="00077EFE"/>
    <w:rsid w:val="000809A4"/>
    <w:rsid w:val="0008119B"/>
    <w:rsid w:val="000826B0"/>
    <w:rsid w:val="0008368A"/>
    <w:rsid w:val="0008554D"/>
    <w:rsid w:val="00085614"/>
    <w:rsid w:val="00086E27"/>
    <w:rsid w:val="00087E91"/>
    <w:rsid w:val="00090505"/>
    <w:rsid w:val="00091C3E"/>
    <w:rsid w:val="00091E99"/>
    <w:rsid w:val="00092C73"/>
    <w:rsid w:val="0009328C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4F59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3A69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359E"/>
    <w:rsid w:val="00125020"/>
    <w:rsid w:val="00125145"/>
    <w:rsid w:val="00125664"/>
    <w:rsid w:val="00127627"/>
    <w:rsid w:val="00130186"/>
    <w:rsid w:val="0013029C"/>
    <w:rsid w:val="00130E65"/>
    <w:rsid w:val="00131681"/>
    <w:rsid w:val="00131855"/>
    <w:rsid w:val="00131D2B"/>
    <w:rsid w:val="00132EE7"/>
    <w:rsid w:val="00137CB3"/>
    <w:rsid w:val="00140EA5"/>
    <w:rsid w:val="00141ADE"/>
    <w:rsid w:val="00142799"/>
    <w:rsid w:val="00144473"/>
    <w:rsid w:val="00146306"/>
    <w:rsid w:val="00146CF4"/>
    <w:rsid w:val="001505B8"/>
    <w:rsid w:val="00150FAB"/>
    <w:rsid w:val="0015100B"/>
    <w:rsid w:val="0015152B"/>
    <w:rsid w:val="0015226D"/>
    <w:rsid w:val="001526E7"/>
    <w:rsid w:val="0015331E"/>
    <w:rsid w:val="00153640"/>
    <w:rsid w:val="001543D5"/>
    <w:rsid w:val="0015480C"/>
    <w:rsid w:val="00155B5D"/>
    <w:rsid w:val="0015647F"/>
    <w:rsid w:val="00157132"/>
    <w:rsid w:val="001574E4"/>
    <w:rsid w:val="00157619"/>
    <w:rsid w:val="00157DFF"/>
    <w:rsid w:val="0016072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4E6F"/>
    <w:rsid w:val="001763E1"/>
    <w:rsid w:val="001772AE"/>
    <w:rsid w:val="00180BD4"/>
    <w:rsid w:val="001813E7"/>
    <w:rsid w:val="001814F4"/>
    <w:rsid w:val="00183BE8"/>
    <w:rsid w:val="001842CC"/>
    <w:rsid w:val="001853BC"/>
    <w:rsid w:val="00186E68"/>
    <w:rsid w:val="00187B38"/>
    <w:rsid w:val="001904E2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6DA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4835"/>
    <w:rsid w:val="001C5C73"/>
    <w:rsid w:val="001C5D07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0FD0"/>
    <w:rsid w:val="001E1859"/>
    <w:rsid w:val="001E27FD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6231"/>
    <w:rsid w:val="00217982"/>
    <w:rsid w:val="00217F4A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D07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B4B"/>
    <w:rsid w:val="00244CA5"/>
    <w:rsid w:val="00246377"/>
    <w:rsid w:val="002500A8"/>
    <w:rsid w:val="002514E7"/>
    <w:rsid w:val="002518AD"/>
    <w:rsid w:val="00251E44"/>
    <w:rsid w:val="00252475"/>
    <w:rsid w:val="00252DED"/>
    <w:rsid w:val="00252FBF"/>
    <w:rsid w:val="0025319E"/>
    <w:rsid w:val="00253BB4"/>
    <w:rsid w:val="002566F6"/>
    <w:rsid w:val="00260D91"/>
    <w:rsid w:val="00260EBE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0DFB"/>
    <w:rsid w:val="00291C14"/>
    <w:rsid w:val="00293741"/>
    <w:rsid w:val="00295702"/>
    <w:rsid w:val="0029670F"/>
    <w:rsid w:val="00296776"/>
    <w:rsid w:val="0029711E"/>
    <w:rsid w:val="002A196F"/>
    <w:rsid w:val="002A2142"/>
    <w:rsid w:val="002A2A47"/>
    <w:rsid w:val="002A2B80"/>
    <w:rsid w:val="002A2F4A"/>
    <w:rsid w:val="002A422A"/>
    <w:rsid w:val="002A5D2C"/>
    <w:rsid w:val="002A5D94"/>
    <w:rsid w:val="002A6646"/>
    <w:rsid w:val="002A6C88"/>
    <w:rsid w:val="002A7540"/>
    <w:rsid w:val="002B0F80"/>
    <w:rsid w:val="002B19B7"/>
    <w:rsid w:val="002B27BE"/>
    <w:rsid w:val="002B29E1"/>
    <w:rsid w:val="002B4C3B"/>
    <w:rsid w:val="002B53E0"/>
    <w:rsid w:val="002B5AFA"/>
    <w:rsid w:val="002B616B"/>
    <w:rsid w:val="002C058E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06C"/>
    <w:rsid w:val="002D74C0"/>
    <w:rsid w:val="002E02A5"/>
    <w:rsid w:val="002E0685"/>
    <w:rsid w:val="002E0719"/>
    <w:rsid w:val="002E1D95"/>
    <w:rsid w:val="002E3A88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63F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1614"/>
    <w:rsid w:val="0037258C"/>
    <w:rsid w:val="003726B8"/>
    <w:rsid w:val="00372A64"/>
    <w:rsid w:val="003746F9"/>
    <w:rsid w:val="00374B54"/>
    <w:rsid w:val="00375D4F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2E16"/>
    <w:rsid w:val="003834B9"/>
    <w:rsid w:val="00383CCC"/>
    <w:rsid w:val="00384C9D"/>
    <w:rsid w:val="00385452"/>
    <w:rsid w:val="003902C1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3578"/>
    <w:rsid w:val="003A4F5B"/>
    <w:rsid w:val="003A7B62"/>
    <w:rsid w:val="003A7D20"/>
    <w:rsid w:val="003B04FE"/>
    <w:rsid w:val="003B0ED1"/>
    <w:rsid w:val="003B1745"/>
    <w:rsid w:val="003B2563"/>
    <w:rsid w:val="003B3BA7"/>
    <w:rsid w:val="003B3DB8"/>
    <w:rsid w:val="003B6B54"/>
    <w:rsid w:val="003B7DA1"/>
    <w:rsid w:val="003C023A"/>
    <w:rsid w:val="003C0C04"/>
    <w:rsid w:val="003C1C4E"/>
    <w:rsid w:val="003C2219"/>
    <w:rsid w:val="003C2515"/>
    <w:rsid w:val="003C26D7"/>
    <w:rsid w:val="003C2AE4"/>
    <w:rsid w:val="003C3312"/>
    <w:rsid w:val="003C3E20"/>
    <w:rsid w:val="003C57C5"/>
    <w:rsid w:val="003C7006"/>
    <w:rsid w:val="003D0772"/>
    <w:rsid w:val="003D1005"/>
    <w:rsid w:val="003D1CBD"/>
    <w:rsid w:val="003D2120"/>
    <w:rsid w:val="003D37E1"/>
    <w:rsid w:val="003D42BF"/>
    <w:rsid w:val="003D4530"/>
    <w:rsid w:val="003D4673"/>
    <w:rsid w:val="003D585D"/>
    <w:rsid w:val="003D61FA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44F5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A80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5E4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0C0"/>
    <w:rsid w:val="00490A20"/>
    <w:rsid w:val="0049142C"/>
    <w:rsid w:val="00491692"/>
    <w:rsid w:val="00491A37"/>
    <w:rsid w:val="00491FB8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C7A81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6616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8A3"/>
    <w:rsid w:val="005235C2"/>
    <w:rsid w:val="00524503"/>
    <w:rsid w:val="00524717"/>
    <w:rsid w:val="00525FF6"/>
    <w:rsid w:val="0052659F"/>
    <w:rsid w:val="005268CF"/>
    <w:rsid w:val="005275E5"/>
    <w:rsid w:val="00530095"/>
    <w:rsid w:val="0053220B"/>
    <w:rsid w:val="00533387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5C6"/>
    <w:rsid w:val="005906F9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6EA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4DC2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5D92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0C61"/>
    <w:rsid w:val="00632EB1"/>
    <w:rsid w:val="0063443B"/>
    <w:rsid w:val="0063461B"/>
    <w:rsid w:val="00634B5A"/>
    <w:rsid w:val="006352AB"/>
    <w:rsid w:val="00635300"/>
    <w:rsid w:val="00636DBF"/>
    <w:rsid w:val="006422E1"/>
    <w:rsid w:val="00643E24"/>
    <w:rsid w:val="00645A89"/>
    <w:rsid w:val="00647DE5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2E6"/>
    <w:rsid w:val="00661B78"/>
    <w:rsid w:val="0066301C"/>
    <w:rsid w:val="00664097"/>
    <w:rsid w:val="00665BF8"/>
    <w:rsid w:val="00666260"/>
    <w:rsid w:val="0066777E"/>
    <w:rsid w:val="00672C2C"/>
    <w:rsid w:val="0067301F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95938"/>
    <w:rsid w:val="006A01B1"/>
    <w:rsid w:val="006A01DF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47E3"/>
    <w:rsid w:val="006C6406"/>
    <w:rsid w:val="006C659D"/>
    <w:rsid w:val="006C733B"/>
    <w:rsid w:val="006C7CD5"/>
    <w:rsid w:val="006C7FDB"/>
    <w:rsid w:val="006D1F79"/>
    <w:rsid w:val="006D419B"/>
    <w:rsid w:val="006D6C2E"/>
    <w:rsid w:val="006D6F55"/>
    <w:rsid w:val="006D76DD"/>
    <w:rsid w:val="006E13E7"/>
    <w:rsid w:val="006E1BBA"/>
    <w:rsid w:val="006E24D8"/>
    <w:rsid w:val="006E499E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55F4"/>
    <w:rsid w:val="00706709"/>
    <w:rsid w:val="00707D41"/>
    <w:rsid w:val="007103CE"/>
    <w:rsid w:val="00712F7A"/>
    <w:rsid w:val="00713120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30D5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098C"/>
    <w:rsid w:val="00741C9B"/>
    <w:rsid w:val="00741C9E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2DB9"/>
    <w:rsid w:val="007841D1"/>
    <w:rsid w:val="0078445C"/>
    <w:rsid w:val="00785306"/>
    <w:rsid w:val="007858E3"/>
    <w:rsid w:val="00785AA0"/>
    <w:rsid w:val="00785B61"/>
    <w:rsid w:val="007862BF"/>
    <w:rsid w:val="007864EF"/>
    <w:rsid w:val="00786627"/>
    <w:rsid w:val="00787BD2"/>
    <w:rsid w:val="00790CC7"/>
    <w:rsid w:val="0079234A"/>
    <w:rsid w:val="007923E0"/>
    <w:rsid w:val="00792F95"/>
    <w:rsid w:val="00793B22"/>
    <w:rsid w:val="00793B40"/>
    <w:rsid w:val="007942C1"/>
    <w:rsid w:val="00794B28"/>
    <w:rsid w:val="00795A00"/>
    <w:rsid w:val="00796E12"/>
    <w:rsid w:val="00797360"/>
    <w:rsid w:val="007A041F"/>
    <w:rsid w:val="007A0ED9"/>
    <w:rsid w:val="007A2934"/>
    <w:rsid w:val="007A2CC3"/>
    <w:rsid w:val="007A34F1"/>
    <w:rsid w:val="007A37F8"/>
    <w:rsid w:val="007A45AF"/>
    <w:rsid w:val="007A5373"/>
    <w:rsid w:val="007A5E68"/>
    <w:rsid w:val="007A7C29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2CAA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4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17F7C"/>
    <w:rsid w:val="00820125"/>
    <w:rsid w:val="008213E5"/>
    <w:rsid w:val="00821750"/>
    <w:rsid w:val="00822464"/>
    <w:rsid w:val="00822C3E"/>
    <w:rsid w:val="00824759"/>
    <w:rsid w:val="00824EEC"/>
    <w:rsid w:val="008307C1"/>
    <w:rsid w:val="008311CF"/>
    <w:rsid w:val="00831E60"/>
    <w:rsid w:val="00832B7C"/>
    <w:rsid w:val="0083456E"/>
    <w:rsid w:val="00834CDF"/>
    <w:rsid w:val="0083521E"/>
    <w:rsid w:val="00835535"/>
    <w:rsid w:val="00835FE4"/>
    <w:rsid w:val="00836BF8"/>
    <w:rsid w:val="00841693"/>
    <w:rsid w:val="00841C73"/>
    <w:rsid w:val="00841E5A"/>
    <w:rsid w:val="00842127"/>
    <w:rsid w:val="00843115"/>
    <w:rsid w:val="00851794"/>
    <w:rsid w:val="008539C8"/>
    <w:rsid w:val="00853F3D"/>
    <w:rsid w:val="00854458"/>
    <w:rsid w:val="0085672D"/>
    <w:rsid w:val="00856D74"/>
    <w:rsid w:val="00860AA6"/>
    <w:rsid w:val="00861434"/>
    <w:rsid w:val="0086179B"/>
    <w:rsid w:val="0086283B"/>
    <w:rsid w:val="00862A78"/>
    <w:rsid w:val="008651D8"/>
    <w:rsid w:val="0086526A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3014"/>
    <w:rsid w:val="00885281"/>
    <w:rsid w:val="00885A29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B7DAC"/>
    <w:rsid w:val="008C0A93"/>
    <w:rsid w:val="008C16BA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AF2"/>
    <w:rsid w:val="008E2E7B"/>
    <w:rsid w:val="008E4A5C"/>
    <w:rsid w:val="008E7425"/>
    <w:rsid w:val="008E7FFA"/>
    <w:rsid w:val="008F2565"/>
    <w:rsid w:val="008F2769"/>
    <w:rsid w:val="008F340B"/>
    <w:rsid w:val="008F5950"/>
    <w:rsid w:val="00902803"/>
    <w:rsid w:val="009034BB"/>
    <w:rsid w:val="00906AAE"/>
    <w:rsid w:val="00907472"/>
    <w:rsid w:val="00907A72"/>
    <w:rsid w:val="00910323"/>
    <w:rsid w:val="00910B2B"/>
    <w:rsid w:val="00911A56"/>
    <w:rsid w:val="00912109"/>
    <w:rsid w:val="009128AD"/>
    <w:rsid w:val="00913732"/>
    <w:rsid w:val="009140E9"/>
    <w:rsid w:val="00914A87"/>
    <w:rsid w:val="0091535C"/>
    <w:rsid w:val="00916FF9"/>
    <w:rsid w:val="00917896"/>
    <w:rsid w:val="0092124A"/>
    <w:rsid w:val="00921FEC"/>
    <w:rsid w:val="009232AA"/>
    <w:rsid w:val="009232AD"/>
    <w:rsid w:val="009238CF"/>
    <w:rsid w:val="00925876"/>
    <w:rsid w:val="00925994"/>
    <w:rsid w:val="00926001"/>
    <w:rsid w:val="00926183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2D8D"/>
    <w:rsid w:val="0095331A"/>
    <w:rsid w:val="009537E1"/>
    <w:rsid w:val="00955E1B"/>
    <w:rsid w:val="00956F53"/>
    <w:rsid w:val="0095724D"/>
    <w:rsid w:val="009601CE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5FD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1887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0C4"/>
    <w:rsid w:val="009C58C0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0A33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18CC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9B"/>
    <w:rsid w:val="00A15AC9"/>
    <w:rsid w:val="00A15F11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388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2C37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3C2C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0C9D"/>
    <w:rsid w:val="00AC1787"/>
    <w:rsid w:val="00AC19D6"/>
    <w:rsid w:val="00AC248C"/>
    <w:rsid w:val="00AC288B"/>
    <w:rsid w:val="00AC4F86"/>
    <w:rsid w:val="00AC53B1"/>
    <w:rsid w:val="00AC55D6"/>
    <w:rsid w:val="00AC65B3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0C4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07C9"/>
    <w:rsid w:val="00B21461"/>
    <w:rsid w:val="00B22A33"/>
    <w:rsid w:val="00B32AAA"/>
    <w:rsid w:val="00B34FBD"/>
    <w:rsid w:val="00B41349"/>
    <w:rsid w:val="00B4140F"/>
    <w:rsid w:val="00B417E6"/>
    <w:rsid w:val="00B4287E"/>
    <w:rsid w:val="00B42D96"/>
    <w:rsid w:val="00B43B5A"/>
    <w:rsid w:val="00B44165"/>
    <w:rsid w:val="00B44E12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51D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498"/>
    <w:rsid w:val="00B76524"/>
    <w:rsid w:val="00B77153"/>
    <w:rsid w:val="00B77E55"/>
    <w:rsid w:val="00B8128A"/>
    <w:rsid w:val="00B81A3E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085D"/>
    <w:rsid w:val="00BB2068"/>
    <w:rsid w:val="00BB311B"/>
    <w:rsid w:val="00BB4B6D"/>
    <w:rsid w:val="00BB6584"/>
    <w:rsid w:val="00BB685F"/>
    <w:rsid w:val="00BB71C5"/>
    <w:rsid w:val="00BB7D9E"/>
    <w:rsid w:val="00BC0E1A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5344"/>
    <w:rsid w:val="00BD55FF"/>
    <w:rsid w:val="00BD623F"/>
    <w:rsid w:val="00BD7100"/>
    <w:rsid w:val="00BE02FB"/>
    <w:rsid w:val="00BE1ECB"/>
    <w:rsid w:val="00BE2B1F"/>
    <w:rsid w:val="00BE4D2C"/>
    <w:rsid w:val="00BE67AF"/>
    <w:rsid w:val="00BE6D72"/>
    <w:rsid w:val="00BE757B"/>
    <w:rsid w:val="00BF071D"/>
    <w:rsid w:val="00BF0854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2F41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5E22"/>
    <w:rsid w:val="00C579C5"/>
    <w:rsid w:val="00C57A40"/>
    <w:rsid w:val="00C60D51"/>
    <w:rsid w:val="00C63EE4"/>
    <w:rsid w:val="00C63F0D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495A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573C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45F2"/>
    <w:rsid w:val="00CA57C3"/>
    <w:rsid w:val="00CB0422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6DB6"/>
    <w:rsid w:val="00D17BD6"/>
    <w:rsid w:val="00D211D8"/>
    <w:rsid w:val="00D23D6B"/>
    <w:rsid w:val="00D23EF8"/>
    <w:rsid w:val="00D240A3"/>
    <w:rsid w:val="00D25637"/>
    <w:rsid w:val="00D259A9"/>
    <w:rsid w:val="00D27548"/>
    <w:rsid w:val="00D27EE5"/>
    <w:rsid w:val="00D31342"/>
    <w:rsid w:val="00D3175D"/>
    <w:rsid w:val="00D34BBB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086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0F5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532B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13D7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1A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394D"/>
    <w:rsid w:val="00E3413D"/>
    <w:rsid w:val="00E3430F"/>
    <w:rsid w:val="00E34967"/>
    <w:rsid w:val="00E35489"/>
    <w:rsid w:val="00E36240"/>
    <w:rsid w:val="00E40703"/>
    <w:rsid w:val="00E41B2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1E33"/>
    <w:rsid w:val="00E7241B"/>
    <w:rsid w:val="00E7289C"/>
    <w:rsid w:val="00E733A8"/>
    <w:rsid w:val="00E73FE4"/>
    <w:rsid w:val="00E7712B"/>
    <w:rsid w:val="00E77630"/>
    <w:rsid w:val="00E77693"/>
    <w:rsid w:val="00E801D5"/>
    <w:rsid w:val="00E81948"/>
    <w:rsid w:val="00E81B46"/>
    <w:rsid w:val="00E83018"/>
    <w:rsid w:val="00E85133"/>
    <w:rsid w:val="00E85745"/>
    <w:rsid w:val="00E85FC5"/>
    <w:rsid w:val="00E90E5A"/>
    <w:rsid w:val="00E91681"/>
    <w:rsid w:val="00E916AE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15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07EB"/>
    <w:rsid w:val="00F34EE1"/>
    <w:rsid w:val="00F3751E"/>
    <w:rsid w:val="00F3771C"/>
    <w:rsid w:val="00F37B99"/>
    <w:rsid w:val="00F4089A"/>
    <w:rsid w:val="00F43262"/>
    <w:rsid w:val="00F46C7B"/>
    <w:rsid w:val="00F476D9"/>
    <w:rsid w:val="00F47A3F"/>
    <w:rsid w:val="00F50606"/>
    <w:rsid w:val="00F51099"/>
    <w:rsid w:val="00F512DE"/>
    <w:rsid w:val="00F5280B"/>
    <w:rsid w:val="00F55646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87B16"/>
    <w:rsid w:val="00F90AE4"/>
    <w:rsid w:val="00F94940"/>
    <w:rsid w:val="00F953B7"/>
    <w:rsid w:val="00F97194"/>
    <w:rsid w:val="00F97A8B"/>
    <w:rsid w:val="00FA083D"/>
    <w:rsid w:val="00FA2837"/>
    <w:rsid w:val="00FA5128"/>
    <w:rsid w:val="00FA5DFC"/>
    <w:rsid w:val="00FA745E"/>
    <w:rsid w:val="00FB066F"/>
    <w:rsid w:val="00FB0A82"/>
    <w:rsid w:val="00FB1106"/>
    <w:rsid w:val="00FB27FF"/>
    <w:rsid w:val="00FB28B4"/>
    <w:rsid w:val="00FB2DA1"/>
    <w:rsid w:val="00FB35AD"/>
    <w:rsid w:val="00FB611B"/>
    <w:rsid w:val="00FB7AF9"/>
    <w:rsid w:val="00FB7C2B"/>
    <w:rsid w:val="00FC07E8"/>
    <w:rsid w:val="00FC1E10"/>
    <w:rsid w:val="00FC2A96"/>
    <w:rsid w:val="00FC32F8"/>
    <w:rsid w:val="00FC3A08"/>
    <w:rsid w:val="00FC40D3"/>
    <w:rsid w:val="00FC50AE"/>
    <w:rsid w:val="00FC7BA0"/>
    <w:rsid w:val="00FD0AF1"/>
    <w:rsid w:val="00FD0E95"/>
    <w:rsid w:val="00FD1F7C"/>
    <w:rsid w:val="00FD4454"/>
    <w:rsid w:val="00FD67D0"/>
    <w:rsid w:val="00FD6CB2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A2D3-A1E8-4C85-B7F1-1E2C437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13784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Hatice Gündü Gençpınar</cp:lastModifiedBy>
  <cp:revision>63</cp:revision>
  <cp:lastPrinted>2022-11-29T13:52:00Z</cp:lastPrinted>
  <dcterms:created xsi:type="dcterms:W3CDTF">2022-03-16T08:57:00Z</dcterms:created>
  <dcterms:modified xsi:type="dcterms:W3CDTF">2022-11-29T13:53:00Z</dcterms:modified>
</cp:coreProperties>
</file>